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B0" w:rsidRDefault="00EA73B0" w:rsidP="00EA73B0">
      <w:pPr>
        <w:rPr>
          <w:rFonts w:hint="eastAsia"/>
        </w:rPr>
      </w:pPr>
    </w:p>
    <w:p w:rsidR="00EA73B0" w:rsidRPr="00EA73B0" w:rsidRDefault="00EA73B0" w:rsidP="00EA73B0">
      <w:pPr>
        <w:jc w:val="center"/>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民法典</w:t>
      </w: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学习心得</w:t>
      </w:r>
      <w:r w:rsidR="005B6791">
        <w:rPr>
          <w:rFonts w:asciiTheme="majorEastAsia" w:eastAsiaTheme="majorEastAsia" w:hAnsiTheme="majorEastAsia" w:hint="eastAsia"/>
          <w:b/>
          <w:sz w:val="30"/>
          <w:szCs w:val="30"/>
        </w:rPr>
        <w:t>（一）</w:t>
      </w:r>
    </w:p>
    <w:p w:rsidR="00EA73B0" w:rsidRPr="00EA73B0" w:rsidRDefault="00EA73B0" w:rsidP="00EA73B0">
      <w:pPr>
        <w:jc w:val="center"/>
        <w:rPr>
          <w:rFonts w:asciiTheme="majorEastAsia" w:eastAsiaTheme="majorEastAsia" w:hAnsiTheme="majorEastAsia" w:hint="eastAsia"/>
          <w:sz w:val="30"/>
          <w:szCs w:val="30"/>
        </w:rPr>
      </w:pPr>
      <w:r w:rsidRPr="00EA73B0">
        <w:rPr>
          <w:rFonts w:asciiTheme="majorEastAsia" w:eastAsiaTheme="majorEastAsia" w:hAnsiTheme="majorEastAsia" w:hint="eastAsia"/>
          <w:sz w:val="30"/>
          <w:szCs w:val="30"/>
        </w:rPr>
        <w:t>紫金山天文台退一支部</w:t>
      </w:r>
      <w:r>
        <w:rPr>
          <w:rFonts w:asciiTheme="majorEastAsia" w:eastAsiaTheme="majorEastAsia" w:hAnsiTheme="majorEastAsia" w:hint="eastAsia"/>
          <w:sz w:val="30"/>
          <w:szCs w:val="30"/>
        </w:rPr>
        <w:t>书记</w:t>
      </w:r>
      <w:r w:rsidRPr="00EA73B0">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唐迎福</w:t>
      </w:r>
    </w:p>
    <w:p w:rsidR="00EA73B0" w:rsidRPr="001A2687" w:rsidRDefault="00EA73B0" w:rsidP="00EA73B0">
      <w:pPr>
        <w:rPr>
          <w:rFonts w:ascii="仿宋_GB2312" w:eastAsia="仿宋_GB2312" w:hint="eastAsia"/>
          <w:sz w:val="28"/>
          <w:szCs w:val="28"/>
        </w:rPr>
      </w:pPr>
    </w:p>
    <w:p w:rsidR="00EA73B0" w:rsidRDefault="001A2687" w:rsidP="001A2687">
      <w:pPr>
        <w:ind w:firstLineChars="200" w:firstLine="560"/>
        <w:rPr>
          <w:rFonts w:ascii="仿宋_GB2312" w:eastAsia="仿宋_GB2312" w:hint="eastAsia"/>
          <w:sz w:val="28"/>
          <w:szCs w:val="28"/>
        </w:rPr>
      </w:pPr>
      <w:r w:rsidRPr="001A2687">
        <w:rPr>
          <w:rFonts w:ascii="仿宋_GB2312" w:eastAsia="仿宋_GB2312" w:hint="eastAsia"/>
          <w:sz w:val="28"/>
          <w:szCs w:val="28"/>
        </w:rPr>
        <w:t>听了报告感受颇深，</w:t>
      </w:r>
      <w:r>
        <w:rPr>
          <w:rFonts w:ascii="仿宋_GB2312" w:eastAsia="仿宋_GB2312" w:hint="eastAsia"/>
          <w:sz w:val="28"/>
          <w:szCs w:val="28"/>
        </w:rPr>
        <w:t>七编</w:t>
      </w:r>
      <w:r w:rsidR="005B6791">
        <w:rPr>
          <w:rFonts w:ascii="仿宋_GB2312" w:eastAsia="仿宋_GB2312" w:hint="eastAsia"/>
          <w:sz w:val="28"/>
          <w:szCs w:val="28"/>
        </w:rPr>
        <w:t>，</w:t>
      </w:r>
      <w:r w:rsidRPr="001A2687">
        <w:rPr>
          <w:rFonts w:ascii="仿宋_GB2312" w:eastAsia="仿宋_GB2312" w:hint="eastAsia"/>
          <w:sz w:val="28"/>
          <w:szCs w:val="28"/>
        </w:rPr>
        <w:t>共1260条</w:t>
      </w:r>
      <w:r>
        <w:rPr>
          <w:rFonts w:ascii="仿宋_GB2312" w:eastAsia="仿宋_GB2312" w:hint="eastAsia"/>
          <w:sz w:val="28"/>
          <w:szCs w:val="28"/>
        </w:rPr>
        <w:t>，十万多字，接受过42万人102万条意见，如此恢宏浩大的社会科学工程，只有在中国共产党的坚强领导下才能顺利完成。</w:t>
      </w:r>
    </w:p>
    <w:p w:rsidR="001A2687" w:rsidRDefault="001A2687" w:rsidP="001A2687">
      <w:pPr>
        <w:ind w:firstLineChars="200" w:firstLine="560"/>
        <w:rPr>
          <w:rFonts w:ascii="仿宋_GB2312" w:eastAsia="仿宋_GB2312" w:hint="eastAsia"/>
          <w:sz w:val="28"/>
          <w:szCs w:val="28"/>
        </w:rPr>
      </w:pPr>
      <w:r>
        <w:rPr>
          <w:rFonts w:ascii="仿宋_GB2312" w:eastAsia="仿宋_GB2312" w:hint="eastAsia"/>
          <w:sz w:val="28"/>
          <w:szCs w:val="28"/>
        </w:rPr>
        <w:t>《民法典》的编撰充分反映了以习近平总书记为核心的党中央把依法治国摆在突出位置，充分体现了</w:t>
      </w:r>
      <w:r w:rsidR="00521726">
        <w:rPr>
          <w:rFonts w:ascii="仿宋_GB2312" w:eastAsia="仿宋_GB2312" w:hint="eastAsia"/>
          <w:sz w:val="28"/>
          <w:szCs w:val="28"/>
        </w:rPr>
        <w:t>我国推进“四个全面”战略布局的时代要求。《民法典》坚持正确的法治方向，坚持以人民为中心，坚持立足国情和实际，坚持依法治国和以法治国相结合，坚持科学立法</w:t>
      </w:r>
      <w:r w:rsidR="005B6791">
        <w:rPr>
          <w:rFonts w:ascii="仿宋_GB2312" w:eastAsia="仿宋_GB2312" w:hint="eastAsia"/>
          <w:sz w:val="28"/>
          <w:szCs w:val="28"/>
        </w:rPr>
        <w:t>、</w:t>
      </w:r>
      <w:r w:rsidR="00521726">
        <w:rPr>
          <w:rFonts w:ascii="仿宋_GB2312" w:eastAsia="仿宋_GB2312" w:hint="eastAsia"/>
          <w:sz w:val="28"/>
          <w:szCs w:val="28"/>
        </w:rPr>
        <w:t>民主立法和以法立法，充分弘扬社会主义核心价值观，具有鲜明的中国特色、实践特色和时代特色</w:t>
      </w:r>
      <w:r w:rsidR="005B6791">
        <w:rPr>
          <w:rFonts w:ascii="仿宋_GB2312" w:eastAsia="仿宋_GB2312" w:hint="eastAsia"/>
          <w:sz w:val="28"/>
          <w:szCs w:val="28"/>
        </w:rPr>
        <w:t>。</w:t>
      </w:r>
      <w:r w:rsidR="00521726">
        <w:rPr>
          <w:rFonts w:ascii="仿宋_GB2312" w:eastAsia="仿宋_GB2312" w:hint="eastAsia"/>
          <w:sz w:val="28"/>
          <w:szCs w:val="28"/>
        </w:rPr>
        <w:t>真如习近平总书记所说，《民法典》在中国特色社会主义法律体系中具有重要地位，</w:t>
      </w:r>
      <w:r w:rsidR="00651D45">
        <w:rPr>
          <w:rFonts w:ascii="仿宋_GB2312" w:eastAsia="仿宋_GB2312" w:hint="eastAsia"/>
          <w:sz w:val="28"/>
          <w:szCs w:val="28"/>
        </w:rPr>
        <w:t>是一部固根本、稳预期、利长远的基础性法律，对推动全面依法治国，加快建设社会主义法治国家，对发展社会主义市场经济，巩固社会主义基本经济制度，对坚持以人民为中心的发展思想，依法维护人民利益</w:t>
      </w:r>
      <w:r w:rsidR="004B1F2C">
        <w:rPr>
          <w:rFonts w:ascii="仿宋_GB2312" w:eastAsia="仿宋_GB2312" w:hint="eastAsia"/>
          <w:sz w:val="28"/>
          <w:szCs w:val="28"/>
        </w:rPr>
        <w:t>，推动我国人权事业发展，对推进国家治理体系和治理能力现代化都具有重大意义。</w:t>
      </w:r>
    </w:p>
    <w:p w:rsidR="004B1F2C" w:rsidRDefault="00B416A9" w:rsidP="001A2687">
      <w:pPr>
        <w:ind w:firstLineChars="200" w:firstLine="560"/>
        <w:rPr>
          <w:rFonts w:ascii="仿宋_GB2312" w:eastAsia="仿宋_GB2312" w:hint="eastAsia"/>
          <w:sz w:val="28"/>
          <w:szCs w:val="28"/>
        </w:rPr>
      </w:pPr>
      <w:r>
        <w:rPr>
          <w:rFonts w:ascii="仿宋_GB2312" w:eastAsia="仿宋_GB2312" w:hint="eastAsia"/>
          <w:sz w:val="28"/>
          <w:szCs w:val="28"/>
        </w:rPr>
        <w:t>《民法典》覆盖了全社会成员的法律，涉及社会生活、经济生活、个人生活的方方面面，是社会生活的百科全书，提供了一整套法律规范和基本遵循。法典不仅对物权、合同、人格权等重大事项</w:t>
      </w:r>
      <w:r w:rsidR="005B6791">
        <w:rPr>
          <w:rFonts w:ascii="仿宋_GB2312" w:eastAsia="仿宋_GB2312" w:hint="eastAsia"/>
          <w:sz w:val="28"/>
          <w:szCs w:val="28"/>
        </w:rPr>
        <w:t>做</w:t>
      </w:r>
      <w:r>
        <w:rPr>
          <w:rFonts w:ascii="仿宋_GB2312" w:eastAsia="仿宋_GB2312" w:hint="eastAsia"/>
          <w:sz w:val="28"/>
          <w:szCs w:val="28"/>
        </w:rPr>
        <w:t>出了明确规定，就连小区业主委员会对重大事项和一般事项的表决通过方法、</w:t>
      </w:r>
      <w:r>
        <w:rPr>
          <w:rFonts w:ascii="仿宋_GB2312" w:eastAsia="仿宋_GB2312" w:hint="eastAsia"/>
          <w:sz w:val="28"/>
          <w:szCs w:val="28"/>
        </w:rPr>
        <w:lastRenderedPageBreak/>
        <w:t>对高空抛物造成的损伤事件的处理办法都</w:t>
      </w:r>
      <w:proofErr w:type="gramStart"/>
      <w:r>
        <w:rPr>
          <w:rFonts w:ascii="仿宋_GB2312" w:eastAsia="仿宋_GB2312" w:hint="eastAsia"/>
          <w:sz w:val="28"/>
          <w:szCs w:val="28"/>
        </w:rPr>
        <w:t>作出</w:t>
      </w:r>
      <w:proofErr w:type="gramEnd"/>
      <w:r>
        <w:rPr>
          <w:rFonts w:ascii="仿宋_GB2312" w:eastAsia="仿宋_GB2312" w:hint="eastAsia"/>
          <w:sz w:val="28"/>
          <w:szCs w:val="28"/>
        </w:rPr>
        <w:t>了明确规定。听了报告，增长了知识，拓展了眼界，也发现了过去对民法规则事项不甚了了、不太关心、一知半解、不够重视等诸多问题。今后，要认真地了解、熟悉法典的主要篇章和具体内容，至少有了解知道在《民法典》中哪些地方可以找到答案和解决办法，提高学习的自觉性，提高运用法典维护人民权益、化解矛盾纠纷、促进社会和谐稳定的能力和水平</w:t>
      </w:r>
      <w:r w:rsidR="005118EB">
        <w:rPr>
          <w:rFonts w:ascii="仿宋_GB2312" w:eastAsia="仿宋_GB2312" w:hint="eastAsia"/>
          <w:sz w:val="28"/>
          <w:szCs w:val="28"/>
        </w:rPr>
        <w:t>，展开对家庭成员和亲朋好友的宣传和推动，要求督促子女们重视《民法典》的学习和实施，做一个懂法、守法、用法的好公民。</w:t>
      </w:r>
    </w:p>
    <w:p w:rsidR="005118EB" w:rsidRPr="005118EB" w:rsidRDefault="005118EB" w:rsidP="001A2687">
      <w:pPr>
        <w:ind w:firstLineChars="200" w:firstLine="560"/>
        <w:rPr>
          <w:rFonts w:ascii="仿宋_GB2312" w:eastAsia="仿宋_GB2312" w:hint="eastAsia"/>
          <w:sz w:val="28"/>
          <w:szCs w:val="28"/>
        </w:rPr>
      </w:pPr>
      <w:r>
        <w:rPr>
          <w:rFonts w:ascii="仿宋_GB2312" w:eastAsia="仿宋_GB2312" w:hint="eastAsia"/>
          <w:sz w:val="28"/>
          <w:szCs w:val="28"/>
        </w:rPr>
        <w:t>由于报告时间长，内容很多，党支部将宣传、动员老党员们，凡有条件的慢慢听取回放报告，了解主要内容，并在</w:t>
      </w:r>
      <w:bookmarkStart w:id="0" w:name="_GoBack"/>
      <w:bookmarkEnd w:id="0"/>
      <w:proofErr w:type="gramStart"/>
      <w:r>
        <w:rPr>
          <w:rFonts w:ascii="仿宋_GB2312" w:eastAsia="仿宋_GB2312" w:hint="eastAsia"/>
          <w:sz w:val="28"/>
          <w:szCs w:val="28"/>
        </w:rPr>
        <w:t>践行</w:t>
      </w:r>
      <w:proofErr w:type="gramEnd"/>
      <w:r>
        <w:rPr>
          <w:rFonts w:ascii="仿宋_GB2312" w:eastAsia="仿宋_GB2312" w:hint="eastAsia"/>
          <w:sz w:val="28"/>
          <w:szCs w:val="28"/>
        </w:rPr>
        <w:t>法典中起表率作用。</w:t>
      </w:r>
    </w:p>
    <w:p w:rsidR="00EA73B0" w:rsidRDefault="00EA73B0" w:rsidP="00EA73B0">
      <w:pPr>
        <w:rPr>
          <w:rFonts w:hint="eastAsia"/>
        </w:rPr>
      </w:pPr>
    </w:p>
    <w:p w:rsidR="00EA73B0" w:rsidRPr="00EA73B0" w:rsidRDefault="00EA73B0" w:rsidP="00EA73B0">
      <w:pPr>
        <w:jc w:val="center"/>
        <w:rPr>
          <w:rFonts w:asciiTheme="majorEastAsia" w:eastAsiaTheme="majorEastAsia" w:hAnsiTheme="majorEastAsia" w:hint="eastAsia"/>
          <w:b/>
          <w:sz w:val="30"/>
          <w:szCs w:val="30"/>
        </w:rPr>
      </w:pPr>
      <w:r w:rsidRPr="00EA73B0">
        <w:rPr>
          <w:rFonts w:ascii="仿宋_GB2312" w:eastAsia="仿宋_GB2312" w:hint="eastAsia"/>
          <w:sz w:val="28"/>
          <w:szCs w:val="28"/>
        </w:rPr>
        <w:t> </w:t>
      </w: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民法典</w:t>
      </w: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学习心得</w:t>
      </w:r>
      <w:r w:rsidR="005B6791">
        <w:rPr>
          <w:rFonts w:asciiTheme="majorEastAsia" w:eastAsiaTheme="majorEastAsia" w:hAnsiTheme="majorEastAsia" w:hint="eastAsia"/>
          <w:b/>
          <w:sz w:val="30"/>
          <w:szCs w:val="30"/>
        </w:rPr>
        <w:t>（二）</w:t>
      </w:r>
    </w:p>
    <w:p w:rsidR="00EA73B0" w:rsidRPr="00EA73B0" w:rsidRDefault="00EA73B0" w:rsidP="00EA73B0">
      <w:pPr>
        <w:jc w:val="center"/>
        <w:rPr>
          <w:rFonts w:asciiTheme="majorEastAsia" w:eastAsiaTheme="majorEastAsia" w:hAnsiTheme="majorEastAsia" w:hint="eastAsia"/>
          <w:sz w:val="30"/>
          <w:szCs w:val="30"/>
        </w:rPr>
      </w:pPr>
      <w:r w:rsidRPr="00EA73B0">
        <w:rPr>
          <w:rFonts w:asciiTheme="majorEastAsia" w:eastAsiaTheme="majorEastAsia" w:hAnsiTheme="majorEastAsia" w:hint="eastAsia"/>
          <w:sz w:val="30"/>
          <w:szCs w:val="30"/>
        </w:rPr>
        <w:t xml:space="preserve">紫金山天文台退一支部支委    </w:t>
      </w:r>
      <w:proofErr w:type="gramStart"/>
      <w:r>
        <w:rPr>
          <w:rFonts w:asciiTheme="majorEastAsia" w:eastAsiaTheme="majorEastAsia" w:hAnsiTheme="majorEastAsia" w:hint="eastAsia"/>
          <w:sz w:val="30"/>
          <w:szCs w:val="30"/>
        </w:rPr>
        <w:t>乔凤英</w:t>
      </w:r>
      <w:proofErr w:type="gramEnd"/>
      <w:r>
        <w:rPr>
          <w:rFonts w:asciiTheme="majorEastAsia" w:eastAsiaTheme="majorEastAsia" w:hAnsiTheme="majorEastAsia" w:hint="eastAsia"/>
          <w:sz w:val="30"/>
          <w:szCs w:val="30"/>
        </w:rPr>
        <w:t xml:space="preserve">    </w:t>
      </w:r>
    </w:p>
    <w:p w:rsidR="00EA73B0" w:rsidRPr="00EA73B0" w:rsidRDefault="00EA73B0" w:rsidP="00EA73B0">
      <w:pPr>
        <w:ind w:firstLineChars="200" w:firstLine="560"/>
        <w:rPr>
          <w:rFonts w:ascii="仿宋_GB2312" w:eastAsia="仿宋_GB2312" w:hint="eastAsia"/>
          <w:sz w:val="28"/>
          <w:szCs w:val="28"/>
        </w:rPr>
      </w:pPr>
      <w:r w:rsidRPr="00EA73B0">
        <w:rPr>
          <w:rFonts w:ascii="仿宋_GB2312" w:eastAsia="仿宋_GB2312" w:hint="eastAsia"/>
          <w:sz w:val="28"/>
          <w:szCs w:val="28"/>
        </w:rPr>
        <w:t>通过观看视频，我学习到《民法典》是自然人、法人和非法人组织所有民事生活的百科全书和基本典章规范。它与每个人的生活工作休戚相关。大到国家所有制、土地制度，小到邻里纠纷、婚姻家庭、生产经营、个人信息保护、私有财产保护都可以在民法典中找到依据。民法典的颁布保障人人享有人格尊严、人身自由、生命权、身体权、健康权、姓名权、肖像权、名誉权、隐私权、婚姻自主权，各种财产权利等等。民法典让社会更加公平发展，让群众步入幸福安康的生活。</w:t>
      </w:r>
    </w:p>
    <w:p w:rsidR="00EA73B0" w:rsidRDefault="00EA73B0" w:rsidP="005B6791">
      <w:pPr>
        <w:ind w:firstLine="555"/>
        <w:rPr>
          <w:rFonts w:ascii="仿宋_GB2312" w:eastAsia="仿宋_GB2312" w:hint="eastAsia"/>
          <w:sz w:val="28"/>
          <w:szCs w:val="28"/>
        </w:rPr>
      </w:pPr>
      <w:r>
        <w:rPr>
          <w:rFonts w:ascii="仿宋_GB2312" w:eastAsia="仿宋_GB2312" w:hint="eastAsia"/>
          <w:sz w:val="28"/>
          <w:szCs w:val="28"/>
        </w:rPr>
        <w:t>作为一名退休</w:t>
      </w:r>
      <w:r w:rsidRPr="00EA73B0">
        <w:rPr>
          <w:rFonts w:ascii="仿宋_GB2312" w:eastAsia="仿宋_GB2312" w:hint="eastAsia"/>
          <w:sz w:val="28"/>
          <w:szCs w:val="28"/>
        </w:rPr>
        <w:t>支部委员，我要认真学习好、宣传好《民法典》，为《民法典》的实施贡献自己的一份力量。</w:t>
      </w:r>
    </w:p>
    <w:p w:rsidR="005B6791" w:rsidRPr="00EA73B0" w:rsidRDefault="005B6791" w:rsidP="005B6791">
      <w:pPr>
        <w:jc w:val="center"/>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lastRenderedPageBreak/>
        <w:t>《民法典》</w:t>
      </w:r>
      <w:r w:rsidRPr="00EA73B0">
        <w:rPr>
          <w:rFonts w:asciiTheme="majorEastAsia" w:eastAsiaTheme="majorEastAsia" w:hAnsiTheme="majorEastAsia" w:hint="eastAsia"/>
          <w:b/>
          <w:sz w:val="30"/>
          <w:szCs w:val="30"/>
        </w:rPr>
        <w:t>学习心得</w:t>
      </w:r>
      <w:r>
        <w:rPr>
          <w:rFonts w:asciiTheme="majorEastAsia" w:eastAsiaTheme="majorEastAsia" w:hAnsiTheme="majorEastAsia" w:hint="eastAsia"/>
          <w:b/>
          <w:sz w:val="30"/>
          <w:szCs w:val="30"/>
        </w:rPr>
        <w:t>（三）</w:t>
      </w:r>
    </w:p>
    <w:p w:rsidR="005B6791" w:rsidRPr="00EA73B0" w:rsidRDefault="005B6791" w:rsidP="005B6791">
      <w:pPr>
        <w:jc w:val="center"/>
        <w:rPr>
          <w:rFonts w:asciiTheme="majorEastAsia" w:eastAsiaTheme="majorEastAsia" w:hAnsiTheme="majorEastAsia" w:hint="eastAsia"/>
          <w:sz w:val="30"/>
          <w:szCs w:val="30"/>
        </w:rPr>
      </w:pPr>
      <w:r>
        <w:rPr>
          <w:rFonts w:asciiTheme="majorEastAsia" w:eastAsiaTheme="majorEastAsia" w:hAnsiTheme="majorEastAsia" w:hint="eastAsia"/>
          <w:sz w:val="30"/>
          <w:szCs w:val="30"/>
        </w:rPr>
        <w:t>紫金山天文台退二</w:t>
      </w:r>
      <w:r w:rsidRPr="00EA73B0">
        <w:rPr>
          <w:rFonts w:asciiTheme="majorEastAsia" w:eastAsiaTheme="majorEastAsia" w:hAnsiTheme="majorEastAsia" w:hint="eastAsia"/>
          <w:sz w:val="30"/>
          <w:szCs w:val="30"/>
        </w:rPr>
        <w:t>支部书记</w:t>
      </w:r>
      <w:r>
        <w:rPr>
          <w:rFonts w:asciiTheme="majorEastAsia" w:eastAsiaTheme="majorEastAsia" w:hAnsiTheme="majorEastAsia" w:hint="eastAsia"/>
          <w:sz w:val="30"/>
          <w:szCs w:val="30"/>
        </w:rPr>
        <w:t xml:space="preserve">  </w:t>
      </w:r>
      <w:r w:rsidRPr="00EA73B0">
        <w:rPr>
          <w:rFonts w:asciiTheme="majorEastAsia" w:eastAsiaTheme="majorEastAsia" w:hAnsiTheme="majorEastAsia" w:hint="eastAsia"/>
          <w:sz w:val="30"/>
          <w:szCs w:val="30"/>
        </w:rPr>
        <w:t>吴琴娣</w:t>
      </w:r>
    </w:p>
    <w:p w:rsidR="005B6791" w:rsidRPr="00EA73B0" w:rsidRDefault="005B6791" w:rsidP="005B6791">
      <w:pPr>
        <w:ind w:firstLineChars="200" w:firstLine="560"/>
        <w:rPr>
          <w:rFonts w:ascii="仿宋_GB2312" w:eastAsia="仿宋_GB2312" w:hint="eastAsia"/>
          <w:sz w:val="28"/>
          <w:szCs w:val="28"/>
        </w:rPr>
      </w:pPr>
      <w:r w:rsidRPr="00EA73B0">
        <w:rPr>
          <w:rFonts w:ascii="仿宋_GB2312" w:eastAsia="仿宋_GB2312" w:hint="eastAsia"/>
          <w:sz w:val="28"/>
          <w:szCs w:val="28"/>
        </w:rPr>
        <w:t>在2020年9月8日通过观看离退休干部网上专题报告会一一学好用好民法典的视频报告会，了解了《中国人民共和国民法典》是新中国第一部以法典命名的法律，是新中国成立以来最完整、体量最庞大的法律，包括方方面面，被誉为社会的百科全书。《民法典》的颁布维护了人民权益的客观需求，大到国家所有制，小到邻里纠纷、婚姻家庭、生产经营、个人信息保护等都可以在民法典中找到依据。比如：生活中遇到的高空抛物，小区管理物业、</w:t>
      </w:r>
      <w:proofErr w:type="gramStart"/>
      <w:r w:rsidRPr="00EA73B0">
        <w:rPr>
          <w:rFonts w:ascii="仿宋_GB2312" w:eastAsia="仿宋_GB2312" w:hint="eastAsia"/>
          <w:sz w:val="28"/>
          <w:szCs w:val="28"/>
        </w:rPr>
        <w:t>业委会</w:t>
      </w:r>
      <w:proofErr w:type="gramEnd"/>
      <w:r w:rsidRPr="00EA73B0">
        <w:rPr>
          <w:rFonts w:ascii="仿宋_GB2312" w:eastAsia="仿宋_GB2312" w:hint="eastAsia"/>
          <w:sz w:val="28"/>
          <w:szCs w:val="28"/>
        </w:rPr>
        <w:t>与业主的权益与义务，网上购物电子合同，救助跌到的老人等等，在《民法典》里都能找到解答。同时，它也体现了依法治国，以人民为本的理念。也就是每个人一生的民事权益的维护。我们要认真学习、宣传、推进、保障民法典的实施，促进社会和谐稳定，提高我们的能力和水平。</w:t>
      </w:r>
    </w:p>
    <w:p w:rsidR="005B6791" w:rsidRPr="00EA73B0" w:rsidRDefault="005B6791" w:rsidP="005B6791">
      <w:pPr>
        <w:rPr>
          <w:rFonts w:ascii="仿宋_GB2312" w:eastAsia="仿宋_GB2312" w:hint="eastAsia"/>
          <w:sz w:val="28"/>
          <w:szCs w:val="28"/>
        </w:rPr>
      </w:pPr>
    </w:p>
    <w:p w:rsidR="005B6791" w:rsidRPr="00EA73B0" w:rsidRDefault="005B6791" w:rsidP="005B6791">
      <w:pPr>
        <w:jc w:val="center"/>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民法典</w:t>
      </w: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学习心得</w:t>
      </w:r>
      <w:r>
        <w:rPr>
          <w:rFonts w:asciiTheme="majorEastAsia" w:eastAsiaTheme="majorEastAsia" w:hAnsiTheme="majorEastAsia" w:hint="eastAsia"/>
          <w:b/>
          <w:sz w:val="30"/>
          <w:szCs w:val="30"/>
        </w:rPr>
        <w:t>（四）</w:t>
      </w:r>
    </w:p>
    <w:p w:rsidR="005B6791" w:rsidRPr="00EA73B0" w:rsidRDefault="005B6791" w:rsidP="005B6791">
      <w:pPr>
        <w:jc w:val="center"/>
        <w:rPr>
          <w:rFonts w:asciiTheme="majorEastAsia" w:eastAsiaTheme="majorEastAsia" w:hAnsiTheme="majorEastAsia" w:hint="eastAsia"/>
          <w:sz w:val="30"/>
          <w:szCs w:val="30"/>
        </w:rPr>
      </w:pPr>
      <w:r w:rsidRPr="00EA73B0">
        <w:rPr>
          <w:rFonts w:asciiTheme="majorEastAsia" w:eastAsiaTheme="majorEastAsia" w:hAnsiTheme="majorEastAsia" w:hint="eastAsia"/>
          <w:sz w:val="30"/>
          <w:szCs w:val="30"/>
        </w:rPr>
        <w:t>紫金山天文台退一支部支委    于兴凤</w:t>
      </w:r>
    </w:p>
    <w:p w:rsidR="005B6791" w:rsidRPr="00EA73B0" w:rsidRDefault="005B6791" w:rsidP="005B6791">
      <w:pPr>
        <w:rPr>
          <w:rFonts w:ascii="仿宋_GB2312" w:eastAsia="仿宋_GB2312" w:hint="eastAsia"/>
          <w:sz w:val="28"/>
          <w:szCs w:val="28"/>
        </w:rPr>
      </w:pPr>
      <w:r w:rsidRPr="00EA73B0">
        <w:rPr>
          <w:rFonts w:ascii="仿宋_GB2312" w:eastAsia="仿宋_GB2312" w:hint="eastAsia"/>
          <w:sz w:val="28"/>
          <w:szCs w:val="28"/>
        </w:rPr>
        <w:t xml:space="preserve">    通过视频收看，只有学通弄懂民法典，才能更好地为群众服务，并运用法律知识，去以理服人。</w:t>
      </w:r>
    </w:p>
    <w:p w:rsidR="005B6791" w:rsidRPr="00EA73B0" w:rsidRDefault="005B6791" w:rsidP="005B6791">
      <w:pPr>
        <w:rPr>
          <w:rFonts w:ascii="仿宋_GB2312" w:eastAsia="仿宋_GB2312" w:hint="eastAsia"/>
          <w:sz w:val="28"/>
          <w:szCs w:val="28"/>
        </w:rPr>
      </w:pPr>
      <w:r w:rsidRPr="00EA73B0">
        <w:rPr>
          <w:rFonts w:ascii="仿宋_GB2312" w:eastAsia="仿宋_GB2312" w:hint="eastAsia"/>
          <w:sz w:val="28"/>
          <w:szCs w:val="28"/>
        </w:rPr>
        <w:t xml:space="preserve">     民法典是一部真正属于中国人民的法典，是一部固根本、稳预期、利长远的基础性法律，是一部社会生活的百科全书，人民民事权利的保护法典，分为七编，依次为总则编、物权编、合同编、人格权编、婚姻家庭编、继承编、侵权责任编，加上附则，共1260条。确</w:t>
      </w:r>
      <w:r w:rsidRPr="00EA73B0">
        <w:rPr>
          <w:rFonts w:ascii="仿宋_GB2312" w:eastAsia="仿宋_GB2312" w:hint="eastAsia"/>
          <w:sz w:val="28"/>
          <w:szCs w:val="28"/>
        </w:rPr>
        <w:lastRenderedPageBreak/>
        <w:t>立了平等原则、自愿原则、公平原则、诚信原则、守法与公序良</w:t>
      </w:r>
      <w:proofErr w:type="gramStart"/>
      <w:r w:rsidRPr="00EA73B0">
        <w:rPr>
          <w:rFonts w:ascii="仿宋_GB2312" w:eastAsia="仿宋_GB2312" w:hint="eastAsia"/>
          <w:sz w:val="28"/>
          <w:szCs w:val="28"/>
        </w:rPr>
        <w:t>俗原则</w:t>
      </w:r>
      <w:proofErr w:type="gramEnd"/>
      <w:r w:rsidRPr="00EA73B0">
        <w:rPr>
          <w:rFonts w:ascii="仿宋_GB2312" w:eastAsia="仿宋_GB2312" w:hint="eastAsia"/>
          <w:sz w:val="28"/>
          <w:szCs w:val="28"/>
        </w:rPr>
        <w:t>和绿色原则等基本原则。</w:t>
      </w:r>
    </w:p>
    <w:p w:rsidR="005B6791" w:rsidRPr="00EA73B0" w:rsidRDefault="005B6791" w:rsidP="005B6791">
      <w:pPr>
        <w:rPr>
          <w:rFonts w:ascii="仿宋_GB2312" w:eastAsia="仿宋_GB2312" w:hint="eastAsia"/>
          <w:sz w:val="28"/>
          <w:szCs w:val="28"/>
        </w:rPr>
      </w:pPr>
      <w:r w:rsidRPr="00EA73B0">
        <w:rPr>
          <w:rFonts w:ascii="仿宋_GB2312" w:eastAsia="仿宋_GB2312" w:hint="eastAsia"/>
          <w:sz w:val="28"/>
          <w:szCs w:val="28"/>
        </w:rPr>
        <w:t xml:space="preserve">    民法典中的“民”字，代表着“人民至上”，我们不仅要细细体会和思考背后的含义，更要时时去领悟和</w:t>
      </w:r>
      <w:proofErr w:type="gramStart"/>
      <w:r w:rsidRPr="00EA73B0">
        <w:rPr>
          <w:rFonts w:ascii="仿宋_GB2312" w:eastAsia="仿宋_GB2312" w:hint="eastAsia"/>
          <w:sz w:val="28"/>
          <w:szCs w:val="28"/>
        </w:rPr>
        <w:t>践行</w:t>
      </w:r>
      <w:proofErr w:type="gramEnd"/>
      <w:r w:rsidRPr="00EA73B0">
        <w:rPr>
          <w:rFonts w:ascii="仿宋_GB2312" w:eastAsia="仿宋_GB2312" w:hint="eastAsia"/>
          <w:sz w:val="28"/>
          <w:szCs w:val="28"/>
        </w:rPr>
        <w:t>其中的真谛。民法典就是公民民事权利的宣言书和保障书，作为事关每个公民从胎儿开始的漫长岁月切身利益保障的法律，民法典与每个人的生活工作休戚相关。大到国家所有制、土地制度，小到普通百姓的邻里纠纷、婚姻家庭、生产经营、个人信息保护、私有财产权利保护都可以在民法典中找到依据。</w:t>
      </w:r>
    </w:p>
    <w:p w:rsidR="005B6791" w:rsidRPr="00EA73B0" w:rsidRDefault="005B6791" w:rsidP="005B6791">
      <w:pPr>
        <w:rPr>
          <w:rFonts w:ascii="仿宋_GB2312" w:eastAsia="仿宋_GB2312" w:hint="eastAsia"/>
          <w:sz w:val="28"/>
          <w:szCs w:val="28"/>
        </w:rPr>
      </w:pPr>
      <w:r w:rsidRPr="00EA73B0">
        <w:rPr>
          <w:rFonts w:ascii="仿宋_GB2312" w:eastAsia="仿宋_GB2312" w:hint="eastAsia"/>
          <w:sz w:val="28"/>
          <w:szCs w:val="28"/>
        </w:rPr>
        <w:t xml:space="preserve">    民法典与生活同行。学以致用，用是学的目的。</w:t>
      </w:r>
    </w:p>
    <w:p w:rsidR="005B6791" w:rsidRPr="005B6791" w:rsidRDefault="005B6791" w:rsidP="005B6791">
      <w:pPr>
        <w:rPr>
          <w:rFonts w:ascii="仿宋_GB2312" w:eastAsia="仿宋_GB2312" w:hint="eastAsia"/>
          <w:sz w:val="28"/>
          <w:szCs w:val="28"/>
        </w:rPr>
      </w:pPr>
    </w:p>
    <w:sectPr w:rsidR="005B6791" w:rsidRPr="005B67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07"/>
    <w:rsid w:val="001A2687"/>
    <w:rsid w:val="004B1F2C"/>
    <w:rsid w:val="005118EB"/>
    <w:rsid w:val="00521726"/>
    <w:rsid w:val="005B6791"/>
    <w:rsid w:val="00651D45"/>
    <w:rsid w:val="0078445F"/>
    <w:rsid w:val="007B2575"/>
    <w:rsid w:val="008D65ED"/>
    <w:rsid w:val="00B416A9"/>
    <w:rsid w:val="00EA73B0"/>
    <w:rsid w:val="00EB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295</Words>
  <Characters>1683</Characters>
  <Application>Microsoft Office Word</Application>
  <DocSecurity>0</DocSecurity>
  <Lines>14</Lines>
  <Paragraphs>3</Paragraphs>
  <ScaleCrop>false</ScaleCrop>
  <Company>Microsoft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2020-09-11T06:21:00Z</dcterms:created>
  <dcterms:modified xsi:type="dcterms:W3CDTF">2020-09-12T01:39:00Z</dcterms:modified>
</cp:coreProperties>
</file>