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14EF" w14:textId="4B15D80D" w:rsidR="00C6095B" w:rsidRDefault="004E6B59" w:rsidP="004E6B59">
      <w:pPr>
        <w:pStyle w:val="a3"/>
        <w:spacing w:before="0" w:after="0" w:line="640" w:lineRule="exact"/>
        <w:jc w:val="both"/>
        <w:outlineLvl w:val="9"/>
        <w:rPr>
          <w:rFonts w:ascii="华文中宋" w:eastAsia="华文中宋" w:hAnsi="华文中宋"/>
          <w:sz w:val="44"/>
          <w:szCs w:val="36"/>
        </w:rPr>
      </w:pPr>
      <w:r>
        <w:rPr>
          <w:rFonts w:ascii="Times New Roman" w:eastAsia="仿宋" w:hAnsi="Times New Roman" w:cs="Times New Roman" w:hint="eastAsia"/>
          <w:b w:val="0"/>
          <w:bCs w:val="0"/>
        </w:rPr>
        <w:t xml:space="preserve">　　　</w:t>
      </w:r>
      <w:r w:rsidR="00C6095B" w:rsidRPr="0081632D">
        <w:rPr>
          <w:rFonts w:ascii="Times New Roman" w:eastAsia="华文中宋" w:hAnsi="Times New Roman" w:cs="Times New Roman"/>
          <w:sz w:val="44"/>
          <w:szCs w:val="36"/>
        </w:rPr>
        <w:t>2020</w:t>
      </w:r>
      <w:r w:rsidR="00C6095B" w:rsidRPr="0081632D">
        <w:rPr>
          <w:rFonts w:ascii="华文中宋" w:eastAsia="华文中宋" w:hAnsi="华文中宋"/>
          <w:sz w:val="44"/>
          <w:szCs w:val="36"/>
        </w:rPr>
        <w:t>年春季学期线上教学</w:t>
      </w:r>
      <w:r w:rsidR="00C6095B" w:rsidRPr="0081632D">
        <w:rPr>
          <w:rFonts w:ascii="华文中宋" w:eastAsia="华文中宋" w:hAnsi="华文中宋" w:hint="eastAsia"/>
          <w:sz w:val="44"/>
          <w:szCs w:val="36"/>
        </w:rPr>
        <w:t>常见问题</w:t>
      </w:r>
    </w:p>
    <w:p w14:paraId="51F1B99D" w14:textId="77777777" w:rsidR="00C6095B" w:rsidRPr="0081632D" w:rsidRDefault="00C6095B" w:rsidP="00C6095B">
      <w:pPr>
        <w:pStyle w:val="a3"/>
        <w:spacing w:before="0" w:after="0" w:line="640" w:lineRule="exact"/>
        <w:outlineLvl w:val="9"/>
        <w:rPr>
          <w:rFonts w:ascii="华文中宋" w:eastAsia="华文中宋" w:hAnsi="华文中宋"/>
          <w:sz w:val="44"/>
          <w:szCs w:val="36"/>
        </w:rPr>
      </w:pPr>
      <w:r w:rsidRPr="0081632D">
        <w:rPr>
          <w:rFonts w:ascii="华文中宋" w:eastAsia="华文中宋" w:hAnsi="华文中宋" w:hint="eastAsia"/>
          <w:sz w:val="44"/>
          <w:szCs w:val="36"/>
        </w:rPr>
        <w:t>（研究生版）</w:t>
      </w:r>
    </w:p>
    <w:p w14:paraId="416A9CFF" w14:textId="77777777" w:rsidR="00C6095B" w:rsidRPr="0081632D" w:rsidRDefault="00C6095B" w:rsidP="00C6095B"/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9458375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15AEC4" w14:textId="4C1B96D0" w:rsidR="00C6095B" w:rsidRPr="00424EA0" w:rsidRDefault="00C6095B" w:rsidP="00424EA0">
          <w:pPr>
            <w:pStyle w:val="TOC"/>
            <w:jc w:val="center"/>
            <w:rPr>
              <w:b/>
              <w:bCs/>
              <w:color w:val="auto"/>
              <w:szCs w:val="24"/>
            </w:rPr>
          </w:pPr>
          <w:r w:rsidRPr="00424EA0">
            <w:rPr>
              <w:rFonts w:hint="eastAsia"/>
              <w:b/>
              <w:bCs/>
              <w:color w:val="auto"/>
              <w:sz w:val="40"/>
              <w:lang w:val="zh-CN"/>
            </w:rPr>
            <w:t>目录</w:t>
          </w:r>
        </w:p>
        <w:p w14:paraId="04DE5DAA" w14:textId="77777777" w:rsidR="00C6095B" w:rsidRPr="00424EA0" w:rsidRDefault="00C6095B" w:rsidP="00C6095B">
          <w:pPr>
            <w:pStyle w:val="2"/>
            <w:ind w:left="420" w:hanging="420"/>
            <w:rPr>
              <w:rFonts w:ascii="Times New Roman" w:hAnsi="Times New Roman" w:cs="Times New Roman"/>
              <w:noProof/>
              <w:sz w:val="32"/>
              <w:szCs w:val="24"/>
            </w:rPr>
          </w:pPr>
          <w:r w:rsidRPr="00966479">
            <w:rPr>
              <w:color w:val="2E74B5" w:themeColor="accent1" w:themeShade="BF"/>
              <w:sz w:val="24"/>
              <w:szCs w:val="24"/>
            </w:rPr>
            <w:fldChar w:fldCharType="begin"/>
          </w:r>
          <w:r w:rsidRPr="00966479">
            <w:rPr>
              <w:color w:val="2E74B5" w:themeColor="accent1" w:themeShade="BF"/>
              <w:sz w:val="24"/>
              <w:szCs w:val="24"/>
            </w:rPr>
            <w:instrText xml:space="preserve"> TOC \o "1-3" \n \h \z \u </w:instrText>
          </w:r>
          <w:r w:rsidRPr="00966479">
            <w:rPr>
              <w:color w:val="2E74B5" w:themeColor="accent1" w:themeShade="BF"/>
              <w:sz w:val="24"/>
              <w:szCs w:val="24"/>
            </w:rPr>
            <w:fldChar w:fldCharType="separate"/>
          </w:r>
          <w:hyperlink w:anchor="_Toc32245069" w:history="1">
            <w:r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1.</w:t>
            </w:r>
            <w:r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如何查询本人的线上教学课程及上课时间？</w:t>
            </w:r>
          </w:hyperlink>
        </w:p>
        <w:p w14:paraId="61BBE8AB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0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2.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教务系统选退课截止时间？</w:t>
            </w:r>
          </w:hyperlink>
        </w:p>
        <w:p w14:paraId="00D9E4E2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1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3.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因家庭经济情况困难，是否可以申请流量补助？</w:t>
            </w:r>
          </w:hyperlink>
        </w:p>
        <w:p w14:paraId="422E4FC6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2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4.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如何进行个性化选课？</w:t>
            </w:r>
          </w:hyperlink>
        </w:p>
        <w:p w14:paraId="05B73614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3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5.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暂时不在选课名单内的个性化学生如何进入</w:t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BB</w:t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系统上课？</w:t>
            </w:r>
          </w:hyperlink>
        </w:p>
        <w:p w14:paraId="60A23F5B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4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6.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教务系统与</w:t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Blackboard</w:t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平台选课数据一致性问题？</w:t>
            </w:r>
          </w:hyperlink>
        </w:p>
        <w:p w14:paraId="4B6578B3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5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7.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线上课程可以回放吗？</w:t>
            </w:r>
          </w:hyperlink>
        </w:p>
        <w:p w14:paraId="0ED4416C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6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8.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学生上课的教材有电子版的吗？</w:t>
            </w:r>
          </w:hyperlink>
        </w:p>
        <w:p w14:paraId="7FDE9044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7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9.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日常交流英语和学术交流英语如何授课？</w:t>
            </w:r>
          </w:hyperlink>
        </w:p>
        <w:p w14:paraId="18517E36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78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10.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实验、实践、体育课程如何修读？</w:t>
            </w:r>
          </w:hyperlink>
        </w:p>
        <w:p w14:paraId="09639AB0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81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11.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慕课课程如何修读？</w:t>
            </w:r>
          </w:hyperlink>
        </w:p>
        <w:p w14:paraId="4D3206D6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83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12.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境内外交流如何进行？</w:t>
            </w:r>
          </w:hyperlink>
        </w:p>
        <w:p w14:paraId="133D22BA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85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13.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如何从校外访问校内电子资源？</w:t>
            </w:r>
          </w:hyperlink>
        </w:p>
        <w:p w14:paraId="2B69EB06" w14:textId="77777777" w:rsidR="00C6095B" w:rsidRPr="00424EA0" w:rsidRDefault="004E6B59" w:rsidP="000F0A07">
          <w:pPr>
            <w:pStyle w:val="2"/>
            <w:ind w:left="368" w:hanging="368"/>
            <w:rPr>
              <w:rFonts w:ascii="Times New Roman" w:hAnsi="Times New Roman" w:cs="Times New Roman"/>
              <w:noProof/>
              <w:sz w:val="32"/>
              <w:szCs w:val="24"/>
            </w:rPr>
          </w:pPr>
          <w:hyperlink w:anchor="_Toc32245086" w:history="1"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14.</w:t>
            </w:r>
            <w:r w:rsidR="00C6095B" w:rsidRPr="00424EA0">
              <w:rPr>
                <w:rFonts w:ascii="Times New Roman" w:hAnsi="Times New Roman" w:cs="Times New Roman"/>
                <w:noProof/>
                <w:sz w:val="32"/>
                <w:szCs w:val="24"/>
              </w:rPr>
              <w:tab/>
            </w:r>
            <w:r w:rsidR="00C6095B" w:rsidRPr="00424EA0">
              <w:rPr>
                <w:rStyle w:val="ac"/>
                <w:rFonts w:ascii="Times New Roman" w:eastAsia="黑体" w:hAnsi="Times New Roman" w:cs="Times New Roman"/>
                <w:noProof/>
                <w:color w:val="auto"/>
                <w:sz w:val="32"/>
                <w:szCs w:val="24"/>
              </w:rPr>
              <w:t>教学秘书与研究生院工作人员联系方式？</w:t>
            </w:r>
          </w:hyperlink>
        </w:p>
        <w:p w14:paraId="16885C40" w14:textId="015E65D7" w:rsidR="00C6095B" w:rsidRPr="004E6B59" w:rsidRDefault="00C6095B" w:rsidP="004E6B59">
          <w:pPr>
            <w:tabs>
              <w:tab w:val="left" w:pos="709"/>
            </w:tabs>
            <w:spacing w:line="360" w:lineRule="auto"/>
            <w:ind w:leftChars="67" w:left="439" w:hangingChars="124" w:hanging="298"/>
            <w:rPr>
              <w:rFonts w:hint="eastAsia"/>
            </w:rPr>
          </w:pPr>
          <w:r w:rsidRPr="00966479">
            <w:rPr>
              <w:color w:val="2E74B5" w:themeColor="accent1" w:themeShade="BF"/>
              <w:sz w:val="24"/>
              <w:szCs w:val="24"/>
            </w:rPr>
            <w:fldChar w:fldCharType="end"/>
          </w:r>
        </w:p>
      </w:sdtContent>
    </w:sdt>
    <w:p w14:paraId="0847C75D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200" w:before="624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0" w:name="_Toc32245069"/>
      <w:r w:rsidRPr="00C82C67">
        <w:rPr>
          <w:rFonts w:ascii="Times New Roman" w:eastAsia="黑体" w:hAnsi="Times New Roman" w:cs="Times New Roman"/>
          <w:sz w:val="32"/>
          <w:szCs w:val="32"/>
        </w:rPr>
        <w:t>如何查询本人的线上教学课程及上课时间？</w:t>
      </w:r>
      <w:bookmarkEnd w:id="0"/>
    </w:p>
    <w:p w14:paraId="44B7F288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：先登录综合教务系统查看本人课表，再通过</w:t>
      </w:r>
      <w:r w:rsidRPr="0081632D"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  <w:t>《</w:t>
      </w:r>
      <w:hyperlink r:id="rId8" w:history="1">
        <w:r w:rsidRPr="0081632D">
          <w:rPr>
            <w:rFonts w:ascii="Times New Roman" w:eastAsia="仿宋" w:hAnsi="Times New Roman" w:cs="Times New Roman"/>
            <w:sz w:val="32"/>
            <w:szCs w:val="32"/>
          </w:rPr>
          <w:t>2020</w:t>
        </w:r>
        <w:r w:rsidRPr="0081632D">
          <w:rPr>
            <w:rFonts w:ascii="Times New Roman" w:eastAsia="仿宋" w:hAnsi="Times New Roman" w:cs="Times New Roman"/>
            <w:sz w:val="32"/>
            <w:szCs w:val="32"/>
          </w:rPr>
          <w:t>春季学期课程（本科生及研究生）线上教学安排表</w:t>
        </w:r>
      </w:hyperlink>
      <w:r w:rsidRPr="0081632D">
        <w:rPr>
          <w:rFonts w:ascii="Times New Roman" w:eastAsia="仿宋" w:hAnsi="Times New Roman" w:cs="Times New Roman"/>
          <w:sz w:val="32"/>
          <w:szCs w:val="32"/>
        </w:rPr>
        <w:t>》查看所选课程是否开展线上教学，所有课程均按课表时间上课。</w:t>
      </w:r>
    </w:p>
    <w:p w14:paraId="5FE02AA3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" w:name="_Toc32245070"/>
      <w:r w:rsidRPr="00C82C67">
        <w:rPr>
          <w:rFonts w:ascii="Times New Roman" w:eastAsia="黑体" w:hAnsi="Times New Roman" w:cs="Times New Roman"/>
          <w:sz w:val="32"/>
          <w:szCs w:val="32"/>
        </w:rPr>
        <w:lastRenderedPageBreak/>
        <w:t>教务系统选退课截止时间？</w:t>
      </w:r>
      <w:bookmarkEnd w:id="1"/>
    </w:p>
    <w:p w14:paraId="35D0AA3F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：顺延至正式开学返校后，具体时间另行通知。</w:t>
      </w:r>
    </w:p>
    <w:p w14:paraId="21201678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2" w:name="_Toc32241405"/>
      <w:bookmarkStart w:id="3" w:name="_Toc32245071"/>
      <w:r w:rsidRPr="00C82C67">
        <w:rPr>
          <w:rFonts w:ascii="Times New Roman" w:eastAsia="黑体" w:hAnsi="Times New Roman" w:cs="Times New Roman"/>
          <w:sz w:val="32"/>
          <w:szCs w:val="32"/>
        </w:rPr>
        <w:t>因家庭经济情况困难，是否可以申请流量补助？</w:t>
      </w:r>
      <w:bookmarkEnd w:id="2"/>
      <w:bookmarkEnd w:id="3"/>
    </w:p>
    <w:p w14:paraId="670ABC6D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color w:val="C00000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：可以申请。学校对家庭经济困难学生设立了疫情期间在线学习资费专项补贴。返校后由学生提出申请，审批后发放至卡。</w:t>
      </w:r>
    </w:p>
    <w:p w14:paraId="21EBA2B4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4" w:name="_Toc32245072"/>
      <w:r w:rsidRPr="00C82C67">
        <w:rPr>
          <w:rFonts w:ascii="Times New Roman" w:eastAsia="黑体" w:hAnsi="Times New Roman" w:cs="Times New Roman"/>
          <w:sz w:val="32"/>
          <w:szCs w:val="32"/>
        </w:rPr>
        <w:t>如何进行个性化选课？</w:t>
      </w:r>
      <w:bookmarkEnd w:id="4"/>
    </w:p>
    <w:p w14:paraId="67CD8597" w14:textId="77777777" w:rsidR="00C6095B" w:rsidRPr="0081632D" w:rsidRDefault="00C6095B" w:rsidP="00C6095B">
      <w:pPr>
        <w:pStyle w:val="ab"/>
        <w:spacing w:beforeLines="100" w:before="312"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  <w:u w:val="single"/>
        </w:rPr>
        <w:t>A:</w:t>
      </w:r>
      <w:r w:rsidRPr="0081632D">
        <w:rPr>
          <w:rFonts w:ascii="Times New Roman" w:eastAsia="仿宋" w:hAnsi="Times New Roman" w:cs="Times New Roman"/>
          <w:color w:val="C00000"/>
          <w:sz w:val="32"/>
          <w:szCs w:val="32"/>
          <w:u w:val="single"/>
        </w:rPr>
        <w:t>增选课程（人数已满</w:t>
      </w:r>
      <w:r w:rsidRPr="0081632D">
        <w:rPr>
          <w:rFonts w:ascii="Times New Roman" w:eastAsia="仿宋" w:hAnsi="Times New Roman" w:cs="Times New Roman"/>
          <w:color w:val="C00000"/>
          <w:sz w:val="32"/>
          <w:szCs w:val="32"/>
          <w:u w:val="single"/>
        </w:rPr>
        <w:t>/</w:t>
      </w:r>
      <w:r w:rsidRPr="0081632D">
        <w:rPr>
          <w:rFonts w:ascii="Times New Roman" w:eastAsia="仿宋" w:hAnsi="Times New Roman" w:cs="Times New Roman"/>
          <w:color w:val="C00000"/>
          <w:sz w:val="32"/>
          <w:szCs w:val="32"/>
          <w:u w:val="single"/>
        </w:rPr>
        <w:t>选课条件组限制</w:t>
      </w:r>
      <w:r w:rsidRPr="0081632D">
        <w:rPr>
          <w:rFonts w:ascii="Times New Roman" w:eastAsia="仿宋" w:hAnsi="Times New Roman" w:cs="Times New Roman"/>
          <w:color w:val="C00000"/>
          <w:sz w:val="32"/>
          <w:szCs w:val="32"/>
          <w:u w:val="single"/>
        </w:rPr>
        <w:t>/</w:t>
      </w:r>
      <w:r w:rsidRPr="0081632D">
        <w:rPr>
          <w:rFonts w:ascii="Times New Roman" w:eastAsia="仿宋" w:hAnsi="Times New Roman" w:cs="Times New Roman"/>
          <w:color w:val="C00000"/>
          <w:sz w:val="32"/>
          <w:szCs w:val="32"/>
          <w:u w:val="single"/>
        </w:rPr>
        <w:t>及格重修）：</w:t>
      </w:r>
      <w:r w:rsidRPr="0081632D">
        <w:rPr>
          <w:rFonts w:ascii="Times New Roman" w:eastAsia="仿宋" w:hAnsi="Times New Roman" w:cs="Times New Roman"/>
          <w:sz w:val="32"/>
          <w:szCs w:val="32"/>
        </w:rPr>
        <w:t>如遇人数已满或选课条件组限制，可以联系开课系教学秘书，查询是否可以增选课程。及格重修课程仅限基础课加权平均分不到</w:t>
      </w:r>
      <w:r w:rsidRPr="0081632D">
        <w:rPr>
          <w:rFonts w:ascii="Times New Roman" w:eastAsia="仿宋" w:hAnsi="Times New Roman" w:cs="Times New Roman"/>
          <w:sz w:val="32"/>
          <w:szCs w:val="32"/>
        </w:rPr>
        <w:t>75</w:t>
      </w:r>
      <w:r w:rsidRPr="0081632D">
        <w:rPr>
          <w:rFonts w:ascii="Times New Roman" w:eastAsia="仿宋" w:hAnsi="Times New Roman" w:cs="Times New Roman"/>
          <w:sz w:val="32"/>
          <w:szCs w:val="32"/>
        </w:rPr>
        <w:t>分的情况，可以重修基础课。需要重修的同学，可通过所在系教学秘书提出申请，由研究生院审核办理。</w:t>
      </w:r>
    </w:p>
    <w:p w14:paraId="528AE685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426" w:firstLineChars="0" w:hanging="426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5" w:name="_Toc32245073"/>
      <w:r w:rsidRPr="00C82C67">
        <w:rPr>
          <w:rFonts w:ascii="Times New Roman" w:eastAsia="黑体" w:hAnsi="Times New Roman" w:cs="Times New Roman"/>
          <w:sz w:val="32"/>
          <w:szCs w:val="32"/>
        </w:rPr>
        <w:t>暂时不在选课名单内的个性化学生如何进入</w:t>
      </w:r>
      <w:r w:rsidRPr="00C82C67">
        <w:rPr>
          <w:rFonts w:ascii="Times New Roman" w:eastAsia="黑体" w:hAnsi="Times New Roman" w:cs="Times New Roman"/>
          <w:sz w:val="32"/>
          <w:szCs w:val="32"/>
        </w:rPr>
        <w:t>Blackboard</w:t>
      </w:r>
      <w:r w:rsidRPr="00C82C67">
        <w:rPr>
          <w:rFonts w:ascii="Times New Roman" w:eastAsia="黑体" w:hAnsi="Times New Roman" w:cs="Times New Roman"/>
          <w:sz w:val="32"/>
          <w:szCs w:val="32"/>
        </w:rPr>
        <w:t>系统上课？</w:t>
      </w:r>
      <w:bookmarkEnd w:id="5"/>
    </w:p>
    <w:p w14:paraId="35BA4F0A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：先登录综合教务系统选课，再登录</w:t>
      </w:r>
      <w:r w:rsidRPr="0081632D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sz w:val="32"/>
          <w:szCs w:val="32"/>
        </w:rPr>
        <w:t>平台，申请注册到对应课程。若教务系统中的选课申请未通过，</w:t>
      </w:r>
      <w:r w:rsidRPr="0081632D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sz w:val="32"/>
          <w:szCs w:val="32"/>
        </w:rPr>
        <w:t>平台上所修课程视为旁听，不能参加课程考核。</w:t>
      </w:r>
    </w:p>
    <w:p w14:paraId="4776FA7D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6" w:name="_Toc32245074"/>
      <w:r w:rsidRPr="00C82C67">
        <w:rPr>
          <w:rFonts w:ascii="Times New Roman" w:eastAsia="黑体" w:hAnsi="Times New Roman" w:cs="Times New Roman"/>
          <w:sz w:val="32"/>
          <w:szCs w:val="32"/>
        </w:rPr>
        <w:t>教务系统与</w:t>
      </w:r>
      <w:r w:rsidRPr="00C82C67">
        <w:rPr>
          <w:rFonts w:ascii="Times New Roman" w:eastAsia="黑体" w:hAnsi="Times New Roman" w:cs="Times New Roman"/>
          <w:sz w:val="32"/>
          <w:szCs w:val="32"/>
        </w:rPr>
        <w:t>Blackboard</w:t>
      </w:r>
      <w:r w:rsidRPr="00C82C67">
        <w:rPr>
          <w:rFonts w:ascii="Times New Roman" w:eastAsia="黑体" w:hAnsi="Times New Roman" w:cs="Times New Roman"/>
          <w:sz w:val="32"/>
          <w:szCs w:val="32"/>
        </w:rPr>
        <w:t>平台选课数据一致性问题？</w:t>
      </w:r>
      <w:bookmarkEnd w:id="6"/>
    </w:p>
    <w:p w14:paraId="3A746EAB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：教务系统选课名单的变动不会同步在</w:t>
      </w:r>
      <w:r w:rsidRPr="0081632D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sz w:val="32"/>
          <w:szCs w:val="32"/>
        </w:rPr>
        <w:t>上生效，学生需在教务系统与</w:t>
      </w:r>
      <w:r w:rsidRPr="0081632D">
        <w:rPr>
          <w:rFonts w:ascii="Times New Roman" w:eastAsia="仿宋" w:hAnsi="Times New Roman" w:cs="Times New Roman"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sz w:val="32"/>
          <w:szCs w:val="32"/>
        </w:rPr>
        <w:t>系统同步申请，</w:t>
      </w:r>
      <w:r w:rsidRPr="0081632D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>最终选课结果以综合教务系统中的数据为准</w:t>
      </w:r>
      <w:r w:rsidRPr="0081632D"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1FC6671F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b/>
          <w:bCs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b/>
          <w:bCs/>
          <w:sz w:val="32"/>
          <w:szCs w:val="32"/>
        </w:rPr>
        <w:t>课程新增学生方式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：学生搜索课程，提交注册申</w:t>
      </w:r>
      <w:r w:rsidRPr="0081632D">
        <w:rPr>
          <w:rFonts w:ascii="Times New Roman" w:eastAsia="仿宋" w:hAnsi="Times New Roman" w:cs="Times New Roman"/>
          <w:sz w:val="32"/>
          <w:szCs w:val="32"/>
        </w:rPr>
        <w:lastRenderedPageBreak/>
        <w:t>请，平台自动发送至教师邮箱，教师收到邮件后审核。</w:t>
      </w:r>
    </w:p>
    <w:p w14:paraId="196ED14D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b/>
          <w:bCs/>
          <w:sz w:val="32"/>
          <w:szCs w:val="32"/>
        </w:rPr>
        <w:t>Blackboard</w:t>
      </w:r>
      <w:r w:rsidRPr="0081632D">
        <w:rPr>
          <w:rFonts w:ascii="Times New Roman" w:eastAsia="仿宋" w:hAnsi="Times New Roman" w:cs="Times New Roman"/>
          <w:b/>
          <w:bCs/>
          <w:sz w:val="32"/>
          <w:szCs w:val="32"/>
        </w:rPr>
        <w:t>课程删除学生方式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：学生发邮件至</w:t>
      </w:r>
      <w:r w:rsidRPr="0081632D">
        <w:rPr>
          <w:rFonts w:ascii="Times New Roman" w:eastAsia="仿宋" w:hAnsi="Times New Roman" w:cs="Times New Roman"/>
          <w:sz w:val="32"/>
          <w:szCs w:val="32"/>
        </w:rPr>
        <w:t>cmet@ustc.edu.cn</w:t>
      </w:r>
      <w:r w:rsidRPr="0081632D">
        <w:rPr>
          <w:rFonts w:ascii="Times New Roman" w:eastAsia="仿宋" w:hAnsi="Times New Roman" w:cs="Times New Roman"/>
          <w:sz w:val="32"/>
          <w:szCs w:val="32"/>
        </w:rPr>
        <w:t>，由教务处现教中心统一处理。</w:t>
      </w:r>
    </w:p>
    <w:p w14:paraId="4B6043EC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7" w:name="_Toc32245075"/>
      <w:r w:rsidRPr="00C82C67">
        <w:rPr>
          <w:rFonts w:ascii="Times New Roman" w:eastAsia="黑体" w:hAnsi="Times New Roman" w:cs="Times New Roman"/>
          <w:sz w:val="32"/>
          <w:szCs w:val="32"/>
        </w:rPr>
        <w:t>线上课程可以回放吗？</w:t>
      </w:r>
      <w:bookmarkEnd w:id="7"/>
    </w:p>
    <w:p w14:paraId="471AA37A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：若课程直播结束，可以点击打开历史直播回看链接，观看回放。</w:t>
      </w:r>
    </w:p>
    <w:p w14:paraId="63FE6AFE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8" w:name="_Toc32245076"/>
      <w:r w:rsidRPr="00C82C67">
        <w:rPr>
          <w:rFonts w:ascii="Times New Roman" w:eastAsia="黑体" w:hAnsi="Times New Roman" w:cs="Times New Roman"/>
          <w:sz w:val="32"/>
          <w:szCs w:val="32"/>
        </w:rPr>
        <w:t>学生上课的教材有电子版的吗？</w:t>
      </w:r>
      <w:bookmarkEnd w:id="8"/>
    </w:p>
    <w:p w14:paraId="325B6CCA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：点击进入【课程资源】，可看到教师已上传的教学资源。</w:t>
      </w:r>
    </w:p>
    <w:p w14:paraId="7869450A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9" w:name="_Toc32245077"/>
      <w:r w:rsidRPr="00C82C67">
        <w:rPr>
          <w:rFonts w:ascii="Times New Roman" w:eastAsia="黑体" w:hAnsi="Times New Roman" w:cs="Times New Roman"/>
          <w:sz w:val="32"/>
          <w:szCs w:val="32"/>
        </w:rPr>
        <w:t>日常交流英语和学术交流英语如何授课？</w:t>
      </w:r>
      <w:bookmarkEnd w:id="9"/>
    </w:p>
    <w:p w14:paraId="798A91A8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A.</w:t>
      </w:r>
      <w:r w:rsidRPr="0081632D">
        <w:rPr>
          <w:rFonts w:ascii="Times New Roman" w:eastAsia="仿宋" w:hAnsi="Times New Roman" w:cs="Times New Roman"/>
          <w:sz w:val="32"/>
          <w:szCs w:val="32"/>
        </w:rPr>
        <w:t>日常交流英语和学术交流英语由于更多的是口语实践，现有的网络教学平台不能满足上课需求，具体上课形式请关注后续通知。</w:t>
      </w:r>
    </w:p>
    <w:p w14:paraId="5402D224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0" w:name="_Toc32245078"/>
      <w:r w:rsidRPr="00C82C67">
        <w:rPr>
          <w:rFonts w:ascii="Times New Roman" w:eastAsia="黑体" w:hAnsi="Times New Roman" w:cs="Times New Roman"/>
          <w:sz w:val="32"/>
          <w:szCs w:val="32"/>
        </w:rPr>
        <w:t>实验、实践、体育课程如何修读？</w:t>
      </w:r>
      <w:bookmarkEnd w:id="10"/>
    </w:p>
    <w:p w14:paraId="0B448F84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color w:val="C00000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：实验、实践以及体育课程暂不开展线上教学活动，将根据返校时间调整课程安排。</w:t>
      </w:r>
      <w:bookmarkStart w:id="11" w:name="_Toc32245079"/>
    </w:p>
    <w:p w14:paraId="604265A9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2" w:name="_Toc32245081"/>
      <w:bookmarkEnd w:id="11"/>
      <w:r w:rsidRPr="00C82C67">
        <w:rPr>
          <w:rFonts w:ascii="Times New Roman" w:eastAsia="黑体" w:hAnsi="Times New Roman" w:cs="Times New Roman"/>
          <w:sz w:val="32"/>
          <w:szCs w:val="32"/>
        </w:rPr>
        <w:t>慕课课程如何修读？</w:t>
      </w:r>
      <w:bookmarkEnd w:id="12"/>
    </w:p>
    <w:p w14:paraId="6E42F2C3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：以慕课形式开展的综合素质类课程，按原定时间节点开课，选修相应课程的同学可通过各平台自主学习在线课程，开学后再行安排见面课。</w:t>
      </w:r>
    </w:p>
    <w:p w14:paraId="19681209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3" w:name="_Toc32245083"/>
      <w:r w:rsidRPr="00C82C67">
        <w:rPr>
          <w:rFonts w:ascii="Times New Roman" w:eastAsia="黑体" w:hAnsi="Times New Roman" w:cs="Times New Roman"/>
          <w:sz w:val="32"/>
          <w:szCs w:val="32"/>
        </w:rPr>
        <w:t>境内外交流如何进行？</w:t>
      </w:r>
      <w:bookmarkEnd w:id="13"/>
    </w:p>
    <w:p w14:paraId="4888AC06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lastRenderedPageBreak/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：拟赴校外（含境外）进行学期交换或做毕业论文的同学，出发前应征得对方相关管理部门及导师的同意，并向学校报备。我校开学前未获得对方明确意见的，应按时返校上课。</w:t>
      </w:r>
    </w:p>
    <w:p w14:paraId="3E3C4A55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4" w:name="_Toc32245085"/>
      <w:r w:rsidRPr="00C82C67">
        <w:rPr>
          <w:rFonts w:ascii="Times New Roman" w:eastAsia="黑体" w:hAnsi="Times New Roman" w:cs="Times New Roman"/>
          <w:sz w:val="32"/>
          <w:szCs w:val="32"/>
        </w:rPr>
        <w:t>如何从校外访问校内电子资源？</w:t>
      </w:r>
      <w:bookmarkEnd w:id="14"/>
    </w:p>
    <w:p w14:paraId="29FC64CA" w14:textId="77777777" w:rsidR="00C6095B" w:rsidRPr="0081632D" w:rsidRDefault="00C6095B" w:rsidP="00C6095B">
      <w:pPr>
        <w:pStyle w:val="ab"/>
        <w:spacing w:line="640" w:lineRule="exact"/>
        <w:ind w:left="357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A</w:t>
      </w:r>
      <w:r w:rsidRPr="0081632D">
        <w:rPr>
          <w:rFonts w:ascii="Times New Roman" w:eastAsia="仿宋" w:hAnsi="Times New Roman" w:cs="Times New Roman"/>
          <w:sz w:val="32"/>
          <w:szCs w:val="32"/>
        </w:rPr>
        <w:t>：请参考</w:t>
      </w:r>
      <w:hyperlink r:id="rId9" w:history="1">
        <w:r w:rsidRPr="0081632D">
          <w:rPr>
            <w:rStyle w:val="ac"/>
            <w:rFonts w:ascii="Times New Roman" w:eastAsia="仿宋" w:hAnsi="Times New Roman" w:cs="Times New Roman"/>
            <w:sz w:val="32"/>
            <w:szCs w:val="32"/>
          </w:rPr>
          <w:t>https://mp.weixin.qq.com/s/uU9-RwF392H9cGavjf6afw?clicktime=1581321781&amp;enterid=1581321781</w:t>
        </w:r>
      </w:hyperlink>
      <w:r w:rsidRPr="0081632D">
        <w:rPr>
          <w:rFonts w:ascii="Times New Roman" w:eastAsia="仿宋" w:hAnsi="Times New Roman" w:cs="Times New Roman"/>
          <w:sz w:val="32"/>
          <w:szCs w:val="32"/>
        </w:rPr>
        <w:t>或查阅图书馆、网络中心发布的公告。</w:t>
      </w:r>
    </w:p>
    <w:p w14:paraId="52B35EEA" w14:textId="77777777" w:rsidR="00C6095B" w:rsidRPr="00C82C67" w:rsidRDefault="00C6095B" w:rsidP="00C6095B">
      <w:pPr>
        <w:pStyle w:val="ab"/>
        <w:numPr>
          <w:ilvl w:val="0"/>
          <w:numId w:val="3"/>
        </w:numPr>
        <w:spacing w:beforeLines="100" w:before="312" w:line="640" w:lineRule="exact"/>
        <w:ind w:left="357" w:firstLineChars="0" w:hanging="357"/>
        <w:jc w:val="left"/>
        <w:outlineLvl w:val="1"/>
        <w:rPr>
          <w:rFonts w:ascii="Times New Roman" w:eastAsia="黑体" w:hAnsi="Times New Roman" w:cs="Times New Roman"/>
          <w:sz w:val="32"/>
          <w:szCs w:val="32"/>
        </w:rPr>
      </w:pPr>
      <w:bookmarkStart w:id="15" w:name="_Toc32245086"/>
      <w:r w:rsidRPr="00C82C67">
        <w:rPr>
          <w:rFonts w:ascii="Times New Roman" w:eastAsia="黑体" w:hAnsi="Times New Roman" w:cs="Times New Roman"/>
          <w:sz w:val="32"/>
          <w:szCs w:val="32"/>
        </w:rPr>
        <w:t>教学秘书与教务处工作人员联系方式？</w:t>
      </w:r>
      <w:bookmarkEnd w:id="15"/>
    </w:p>
    <w:p w14:paraId="464D266D" w14:textId="77777777" w:rsidR="00C6095B" w:rsidRPr="0081632D" w:rsidRDefault="00C6095B" w:rsidP="00C6095B">
      <w:pPr>
        <w:pStyle w:val="ab"/>
        <w:numPr>
          <w:ilvl w:val="0"/>
          <w:numId w:val="4"/>
        </w:numPr>
        <w:spacing w:beforeLines="50" w:before="156" w:line="640" w:lineRule="exact"/>
        <w:ind w:left="568" w:firstLineChars="0" w:hanging="284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研究生教学秘书联系方式：（</w:t>
      </w:r>
      <w:hyperlink r:id="rId10" w:history="1">
        <w:r w:rsidRPr="0081632D">
          <w:rPr>
            <w:rStyle w:val="ac"/>
            <w:rFonts w:ascii="Times New Roman" w:eastAsia="仿宋" w:hAnsi="Times New Roman" w:cs="Times New Roman"/>
            <w:sz w:val="32"/>
            <w:szCs w:val="32"/>
          </w:rPr>
          <w:t>https://gradschool.ustc.edu.cn/article/index/id/470</w:t>
        </w:r>
      </w:hyperlink>
      <w:r w:rsidRPr="0081632D">
        <w:rPr>
          <w:rFonts w:ascii="Times New Roman" w:eastAsia="仿宋" w:hAnsi="Times New Roman" w:cs="Times New Roman"/>
          <w:sz w:val="32"/>
          <w:szCs w:val="32"/>
        </w:rPr>
        <w:t>）</w:t>
      </w:r>
    </w:p>
    <w:p w14:paraId="18C80143" w14:textId="77777777" w:rsidR="00C6095B" w:rsidRPr="0081632D" w:rsidRDefault="00C6095B" w:rsidP="00C6095B">
      <w:pPr>
        <w:pStyle w:val="ab"/>
        <w:numPr>
          <w:ilvl w:val="0"/>
          <w:numId w:val="4"/>
        </w:numPr>
        <w:spacing w:beforeLines="50" w:before="156" w:line="640" w:lineRule="exact"/>
        <w:ind w:left="568" w:firstLineChars="0" w:hanging="284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研究生院工作人员联系方式：（</w:t>
      </w:r>
      <w:hyperlink r:id="rId11" w:history="1">
        <w:r w:rsidRPr="0081632D">
          <w:rPr>
            <w:rStyle w:val="ac"/>
            <w:rFonts w:ascii="Times New Roman" w:eastAsia="仿宋" w:hAnsi="Times New Roman" w:cs="Times New Roman"/>
            <w:sz w:val="32"/>
            <w:szCs w:val="32"/>
          </w:rPr>
          <w:t>https://gradschool.ustc.edu.cn/list/index/id/14</w:t>
        </w:r>
      </w:hyperlink>
      <w:r w:rsidRPr="0081632D">
        <w:rPr>
          <w:rFonts w:ascii="Times New Roman" w:eastAsia="仿宋" w:hAnsi="Times New Roman" w:cs="Times New Roman"/>
          <w:sz w:val="32"/>
          <w:szCs w:val="32"/>
        </w:rPr>
        <w:t>）</w:t>
      </w:r>
    </w:p>
    <w:p w14:paraId="2F8D523D" w14:textId="278DF417" w:rsidR="00C6095B" w:rsidRPr="00C6095B" w:rsidRDefault="00C6095B" w:rsidP="007750B8">
      <w:pPr>
        <w:pStyle w:val="ab"/>
        <w:numPr>
          <w:ilvl w:val="0"/>
          <w:numId w:val="4"/>
        </w:numPr>
        <w:spacing w:beforeLines="50" w:before="156" w:afterLines="50" w:after="156" w:line="640" w:lineRule="exact"/>
        <w:ind w:left="360" w:firstLineChars="0" w:firstLine="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C6095B">
        <w:rPr>
          <w:rFonts w:ascii="Times New Roman" w:eastAsia="仿宋" w:hAnsi="Times New Roman" w:cs="Times New Roman"/>
          <w:sz w:val="32"/>
          <w:szCs w:val="32"/>
        </w:rPr>
        <w:t>线上教学技术问题：（值班电话：</w:t>
      </w:r>
      <w:r w:rsidRPr="00C6095B">
        <w:rPr>
          <w:rFonts w:ascii="Times New Roman" w:eastAsia="仿宋" w:hAnsi="Times New Roman" w:cs="Times New Roman"/>
          <w:sz w:val="32"/>
          <w:szCs w:val="32"/>
        </w:rPr>
        <w:t>63606483</w:t>
      </w:r>
      <w:r w:rsidRPr="00C6095B">
        <w:rPr>
          <w:rFonts w:ascii="Times New Roman" w:eastAsia="仿宋" w:hAnsi="Times New Roman" w:cs="Times New Roman"/>
          <w:sz w:val="32"/>
          <w:szCs w:val="32"/>
        </w:rPr>
        <w:t>，邮箱：</w:t>
      </w:r>
      <w:hyperlink r:id="rId12" w:history="1">
        <w:r w:rsidRPr="00C6095B">
          <w:rPr>
            <w:rStyle w:val="ac"/>
            <w:rFonts w:ascii="Times New Roman" w:eastAsia="仿宋" w:hAnsi="Times New Roman" w:cs="Times New Roman"/>
            <w:sz w:val="32"/>
            <w:szCs w:val="32"/>
          </w:rPr>
          <w:t>cmet@ustc.edu.cn</w:t>
        </w:r>
      </w:hyperlink>
      <w:r w:rsidRPr="00C6095B">
        <w:rPr>
          <w:rFonts w:ascii="Times New Roman" w:eastAsia="仿宋" w:hAnsi="Times New Roman" w:cs="Times New Roman"/>
          <w:sz w:val="32"/>
          <w:szCs w:val="32"/>
        </w:rPr>
        <w:t>）</w:t>
      </w:r>
    </w:p>
    <w:p w14:paraId="5B98A921" w14:textId="5B950813" w:rsidR="00C6095B" w:rsidRPr="004E6B59" w:rsidRDefault="004E6B59" w:rsidP="004E6B59">
      <w:pPr>
        <w:spacing w:beforeLines="50" w:before="156" w:afterLines="50" w:after="156" w:line="640" w:lineRule="exact"/>
        <w:ind w:left="360" w:right="7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　　　　　　　　　　　　　　　　　　</w:t>
      </w:r>
      <w:r w:rsidR="00C6095B" w:rsidRPr="004E6B59">
        <w:rPr>
          <w:rFonts w:ascii="Times New Roman" w:eastAsia="仿宋" w:hAnsi="Times New Roman" w:cs="Times New Roman"/>
          <w:sz w:val="32"/>
          <w:szCs w:val="32"/>
        </w:rPr>
        <w:t>研究生院</w:t>
      </w:r>
    </w:p>
    <w:p w14:paraId="443C6171" w14:textId="270216F1" w:rsidR="00C82C67" w:rsidRDefault="00C6095B" w:rsidP="00C82C67">
      <w:pPr>
        <w:pStyle w:val="ab"/>
        <w:spacing w:beforeLines="50" w:before="156" w:afterLines="50" w:after="156" w:line="640" w:lineRule="exact"/>
        <w:ind w:left="360" w:firstLineChars="0" w:firstLine="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81632D">
        <w:rPr>
          <w:rFonts w:ascii="Times New Roman" w:eastAsia="仿宋" w:hAnsi="Times New Roman" w:cs="Times New Roman"/>
          <w:sz w:val="32"/>
          <w:szCs w:val="32"/>
        </w:rPr>
        <w:t>2020</w:t>
      </w:r>
      <w:r w:rsidRPr="0081632D">
        <w:rPr>
          <w:rFonts w:ascii="Times New Roman" w:eastAsia="仿宋" w:hAnsi="Times New Roman" w:cs="Times New Roman"/>
          <w:sz w:val="32"/>
          <w:szCs w:val="32"/>
        </w:rPr>
        <w:t>年</w:t>
      </w:r>
      <w:r w:rsidRPr="0081632D">
        <w:rPr>
          <w:rFonts w:ascii="Times New Roman" w:eastAsia="仿宋" w:hAnsi="Times New Roman" w:cs="Times New Roman"/>
          <w:sz w:val="32"/>
          <w:szCs w:val="32"/>
        </w:rPr>
        <w:t>2</w:t>
      </w:r>
      <w:r w:rsidRPr="0081632D">
        <w:rPr>
          <w:rFonts w:ascii="Times New Roman" w:eastAsia="仿宋" w:hAnsi="Times New Roman" w:cs="Times New Roman"/>
          <w:sz w:val="32"/>
          <w:szCs w:val="32"/>
        </w:rPr>
        <w:t>月</w:t>
      </w:r>
      <w:r w:rsidRPr="0081632D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 w:rsidRPr="0081632D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7F63AE12" w14:textId="77777777" w:rsidR="004E6B59" w:rsidRDefault="004E6B59" w:rsidP="00C82C67">
      <w:pPr>
        <w:spacing w:beforeLines="50" w:before="156" w:afterLines="50" w:after="156" w:line="640" w:lineRule="exact"/>
        <w:jc w:val="left"/>
        <w:rPr>
          <w:rFonts w:ascii="Times New Roman" w:eastAsia="黑体" w:hAnsi="Times New Roman" w:cs="Times New Roman" w:hint="eastAsia"/>
          <w:sz w:val="32"/>
        </w:rPr>
      </w:pPr>
    </w:p>
    <w:p w14:paraId="2E19DB55" w14:textId="77777777" w:rsidR="004E6B59" w:rsidRDefault="004E6B59" w:rsidP="00C82C67">
      <w:pPr>
        <w:spacing w:beforeLines="50" w:before="156" w:afterLines="50" w:after="156" w:line="640" w:lineRule="exact"/>
        <w:jc w:val="left"/>
        <w:rPr>
          <w:rFonts w:ascii="Times New Roman" w:eastAsia="黑体" w:hAnsi="Times New Roman" w:cs="Times New Roman" w:hint="eastAsia"/>
          <w:sz w:val="32"/>
        </w:rPr>
      </w:pPr>
    </w:p>
    <w:p w14:paraId="371B3F17" w14:textId="77777777" w:rsidR="00C6095B" w:rsidRPr="00CA5FB0" w:rsidRDefault="00C6095B" w:rsidP="00C6095B">
      <w:pPr>
        <w:spacing w:line="640" w:lineRule="exact"/>
        <w:jc w:val="left"/>
        <w:rPr>
          <w:rFonts w:ascii="Times New Roman" w:eastAsia="仿宋" w:hAnsi="Times New Roman" w:cs="Times New Roman" w:hint="eastAsia"/>
          <w:sz w:val="32"/>
          <w:szCs w:val="32"/>
        </w:rPr>
      </w:pPr>
      <w:bookmarkStart w:id="16" w:name="_GoBack"/>
      <w:bookmarkEnd w:id="16"/>
    </w:p>
    <w:sectPr w:rsidR="00C6095B" w:rsidRPr="00CA5FB0" w:rsidSect="00301E61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19F84" w14:textId="77777777" w:rsidR="00142581" w:rsidRDefault="00142581" w:rsidP="00004606">
      <w:r>
        <w:separator/>
      </w:r>
    </w:p>
  </w:endnote>
  <w:endnote w:type="continuationSeparator" w:id="0">
    <w:p w14:paraId="0AFD584B" w14:textId="77777777" w:rsidR="00142581" w:rsidRDefault="00142581" w:rsidP="0000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BEF2" w14:textId="77777777" w:rsidR="00142581" w:rsidRDefault="00142581" w:rsidP="00004606">
      <w:r>
        <w:separator/>
      </w:r>
    </w:p>
  </w:footnote>
  <w:footnote w:type="continuationSeparator" w:id="0">
    <w:p w14:paraId="25E0D501" w14:textId="77777777" w:rsidR="00142581" w:rsidRDefault="00142581" w:rsidP="00004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19"/>
    <w:multiLevelType w:val="multilevel"/>
    <w:tmpl w:val="B84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104BA"/>
    <w:multiLevelType w:val="hybridMultilevel"/>
    <w:tmpl w:val="FA6CC354"/>
    <w:lvl w:ilvl="0" w:tplc="555C223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8C6F98"/>
    <w:multiLevelType w:val="hybridMultilevel"/>
    <w:tmpl w:val="E9A038E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480F2025"/>
    <w:multiLevelType w:val="hybridMultilevel"/>
    <w:tmpl w:val="B9520472"/>
    <w:lvl w:ilvl="0" w:tplc="2E2E0B3E">
      <w:start w:val="1"/>
      <w:numFmt w:val="decimal"/>
      <w:lvlText w:val="%1、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571C06"/>
    <w:multiLevelType w:val="hybridMultilevel"/>
    <w:tmpl w:val="161CA6DC"/>
    <w:lvl w:ilvl="0" w:tplc="689E0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3B"/>
    <w:rsid w:val="00001BCD"/>
    <w:rsid w:val="00004606"/>
    <w:rsid w:val="0005593A"/>
    <w:rsid w:val="00060FB9"/>
    <w:rsid w:val="0006697E"/>
    <w:rsid w:val="000848C0"/>
    <w:rsid w:val="000C20A8"/>
    <w:rsid w:val="000D68CC"/>
    <w:rsid w:val="000F0A07"/>
    <w:rsid w:val="00142581"/>
    <w:rsid w:val="00152F57"/>
    <w:rsid w:val="001536A3"/>
    <w:rsid w:val="001572F5"/>
    <w:rsid w:val="00195F38"/>
    <w:rsid w:val="001D427C"/>
    <w:rsid w:val="001D563B"/>
    <w:rsid w:val="001E663C"/>
    <w:rsid w:val="00236C38"/>
    <w:rsid w:val="00255164"/>
    <w:rsid w:val="002664F6"/>
    <w:rsid w:val="00273C46"/>
    <w:rsid w:val="002B6EFC"/>
    <w:rsid w:val="002F6702"/>
    <w:rsid w:val="00301E61"/>
    <w:rsid w:val="00316960"/>
    <w:rsid w:val="00324F85"/>
    <w:rsid w:val="00332437"/>
    <w:rsid w:val="003631EF"/>
    <w:rsid w:val="003B3AE4"/>
    <w:rsid w:val="003C2A0F"/>
    <w:rsid w:val="003F1062"/>
    <w:rsid w:val="00417B41"/>
    <w:rsid w:val="00424EA0"/>
    <w:rsid w:val="0043584F"/>
    <w:rsid w:val="004420D2"/>
    <w:rsid w:val="00453D00"/>
    <w:rsid w:val="00492CDE"/>
    <w:rsid w:val="004C6E65"/>
    <w:rsid w:val="004E670D"/>
    <w:rsid w:val="004E6B59"/>
    <w:rsid w:val="00524630"/>
    <w:rsid w:val="005303E5"/>
    <w:rsid w:val="00545521"/>
    <w:rsid w:val="00555DB8"/>
    <w:rsid w:val="005604CF"/>
    <w:rsid w:val="00564FCB"/>
    <w:rsid w:val="005766DD"/>
    <w:rsid w:val="005E4645"/>
    <w:rsid w:val="00602839"/>
    <w:rsid w:val="00621CE9"/>
    <w:rsid w:val="006275DD"/>
    <w:rsid w:val="0064234D"/>
    <w:rsid w:val="006463AE"/>
    <w:rsid w:val="006C496D"/>
    <w:rsid w:val="006C69F1"/>
    <w:rsid w:val="006E0D62"/>
    <w:rsid w:val="00716DB5"/>
    <w:rsid w:val="00716E3B"/>
    <w:rsid w:val="00745610"/>
    <w:rsid w:val="00746B36"/>
    <w:rsid w:val="007611E7"/>
    <w:rsid w:val="00793BD5"/>
    <w:rsid w:val="007C4063"/>
    <w:rsid w:val="00807496"/>
    <w:rsid w:val="008102AC"/>
    <w:rsid w:val="00855CAD"/>
    <w:rsid w:val="00865460"/>
    <w:rsid w:val="00866C20"/>
    <w:rsid w:val="008819A3"/>
    <w:rsid w:val="008C5140"/>
    <w:rsid w:val="008F40EB"/>
    <w:rsid w:val="00950669"/>
    <w:rsid w:val="00984ACA"/>
    <w:rsid w:val="009E27F8"/>
    <w:rsid w:val="00A3612F"/>
    <w:rsid w:val="00A51753"/>
    <w:rsid w:val="00A570EC"/>
    <w:rsid w:val="00A6129A"/>
    <w:rsid w:val="00AA1F2F"/>
    <w:rsid w:val="00AC1168"/>
    <w:rsid w:val="00AD42E5"/>
    <w:rsid w:val="00AF1BB7"/>
    <w:rsid w:val="00B0440C"/>
    <w:rsid w:val="00B27424"/>
    <w:rsid w:val="00B8288A"/>
    <w:rsid w:val="00BA0AD0"/>
    <w:rsid w:val="00BB3739"/>
    <w:rsid w:val="00BC122E"/>
    <w:rsid w:val="00BC5FFC"/>
    <w:rsid w:val="00BE1613"/>
    <w:rsid w:val="00BE5BDB"/>
    <w:rsid w:val="00C03F78"/>
    <w:rsid w:val="00C50208"/>
    <w:rsid w:val="00C510E2"/>
    <w:rsid w:val="00C519C1"/>
    <w:rsid w:val="00C5240C"/>
    <w:rsid w:val="00C55D45"/>
    <w:rsid w:val="00C6095B"/>
    <w:rsid w:val="00C67930"/>
    <w:rsid w:val="00C774FD"/>
    <w:rsid w:val="00C82C67"/>
    <w:rsid w:val="00CA1DD3"/>
    <w:rsid w:val="00CA5FB0"/>
    <w:rsid w:val="00CB0F5E"/>
    <w:rsid w:val="00CF44BE"/>
    <w:rsid w:val="00D2124D"/>
    <w:rsid w:val="00D5479B"/>
    <w:rsid w:val="00D627E6"/>
    <w:rsid w:val="00DA3226"/>
    <w:rsid w:val="00E012E2"/>
    <w:rsid w:val="00E0763D"/>
    <w:rsid w:val="00EB08D9"/>
    <w:rsid w:val="00ED7086"/>
    <w:rsid w:val="00EE03DA"/>
    <w:rsid w:val="00F641DF"/>
    <w:rsid w:val="00FB5848"/>
    <w:rsid w:val="00FB61F9"/>
    <w:rsid w:val="00FB67E1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A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9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C6095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6E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716E3B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4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046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4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0460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664F6"/>
    <w:rPr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2664F6"/>
    <w:rPr>
      <w:sz w:val="18"/>
      <w:szCs w:val="18"/>
    </w:rPr>
  </w:style>
  <w:style w:type="paragraph" w:styleId="ab">
    <w:name w:val="List Paragraph"/>
    <w:basedOn w:val="a"/>
    <w:uiPriority w:val="34"/>
    <w:qFormat/>
    <w:rsid w:val="00DA3226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3631EF"/>
    <w:rPr>
      <w:color w:val="0563C1" w:themeColor="hyperlink"/>
      <w:u w:val="single"/>
    </w:rPr>
  </w:style>
  <w:style w:type="character" w:customStyle="1" w:styleId="10">
    <w:name w:val="标题 1字符"/>
    <w:basedOn w:val="a0"/>
    <w:link w:val="1"/>
    <w:uiPriority w:val="9"/>
    <w:rsid w:val="00C6095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6095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6095B"/>
    <w:pPr>
      <w:tabs>
        <w:tab w:val="left" w:pos="993"/>
        <w:tab w:val="right" w:leader="dot" w:pos="8396"/>
      </w:tabs>
      <w:spacing w:line="360" w:lineRule="auto"/>
      <w:ind w:left="490" w:hangingChars="175" w:hanging="490"/>
    </w:pPr>
  </w:style>
  <w:style w:type="character" w:customStyle="1" w:styleId="30">
    <w:name w:val="标题 3字符"/>
    <w:basedOn w:val="a0"/>
    <w:link w:val="3"/>
    <w:uiPriority w:val="9"/>
    <w:rsid w:val="00C6095B"/>
    <w:rPr>
      <w:rFonts w:ascii="宋体" w:eastAsia="宋体" w:hAnsi="宋体" w:cs="宋体"/>
      <w:b/>
      <w:bCs/>
      <w:kern w:val="0"/>
      <w:sz w:val="27"/>
      <w:szCs w:val="27"/>
    </w:rPr>
  </w:style>
  <w:style w:type="paragraph" w:styleId="ad">
    <w:name w:val="Normal (Web)"/>
    <w:basedOn w:val="a"/>
    <w:uiPriority w:val="99"/>
    <w:unhideWhenUsed/>
    <w:rsid w:val="00C609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C6095B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C82C67"/>
    <w:pPr>
      <w:ind w:leftChars="2500" w:left="100"/>
    </w:pPr>
  </w:style>
  <w:style w:type="character" w:customStyle="1" w:styleId="af0">
    <w:name w:val="日期字符"/>
    <w:basedOn w:val="a0"/>
    <w:link w:val="af"/>
    <w:uiPriority w:val="99"/>
    <w:semiHidden/>
    <w:rsid w:val="00C8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adschool.ustc.edu.cn/list/index/id/14" TargetMode="External"/><Relationship Id="rId12" Type="http://schemas.openxmlformats.org/officeDocument/2006/relationships/hyperlink" Target="mailto:cmet@ustc.edu.c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ach.ustc.edu.cn/?attachment_id=11311" TargetMode="External"/><Relationship Id="rId9" Type="http://schemas.openxmlformats.org/officeDocument/2006/relationships/hyperlink" Target="https://mp.weixin.qq.com/s/uU9-RwF392H9cGavjf6afw?clicktime=1581321781&amp;enterid=1581321781" TargetMode="External"/><Relationship Id="rId10" Type="http://schemas.openxmlformats.org/officeDocument/2006/relationships/hyperlink" Target="https://gradschool.ustc.edu.cn/article/index/id/47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2193</Characters>
  <Application>Microsoft Macintosh Word</Application>
  <DocSecurity>0</DocSecurity>
  <Lines>18</Lines>
  <Paragraphs>5</Paragraphs>
  <ScaleCrop>false</ScaleCrop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 Liu</cp:lastModifiedBy>
  <cp:revision>2</cp:revision>
  <dcterms:created xsi:type="dcterms:W3CDTF">2020-02-12T01:41:00Z</dcterms:created>
  <dcterms:modified xsi:type="dcterms:W3CDTF">2020-02-12T01:41:00Z</dcterms:modified>
</cp:coreProperties>
</file>