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ascii="方正小标宋简体" w:hAnsi="宋体" w:eastAsia="方正小标宋简体"/>
          <w:b/>
          <w:sz w:val="52"/>
          <w:szCs w:val="60"/>
          <w:u w:val="single"/>
        </w:rPr>
        <w:t>700</w:t>
      </w:r>
      <w:r>
        <w:rPr>
          <w:rFonts w:hint="eastAsia" w:ascii="方正小标宋简体" w:hAnsi="宋体" w:eastAsia="方正小标宋简体"/>
          <w:b/>
          <w:sz w:val="52"/>
          <w:szCs w:val="60"/>
          <w:u w:val="single"/>
        </w:rPr>
        <w:t>mm口径镜筒</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w:t>
      </w:r>
      <w:r>
        <w:rPr>
          <w:rFonts w:ascii="方正小标宋简体" w:hAnsi="宋体" w:eastAsia="方正小标宋简体"/>
          <w:b/>
          <w:sz w:val="32"/>
          <w:szCs w:val="32"/>
        </w:rPr>
        <w:t>21</w:t>
      </w:r>
      <w:r>
        <w:rPr>
          <w:rFonts w:hint="eastAsia" w:ascii="方正小标宋简体" w:hAnsi="宋体" w:eastAsia="方正小标宋简体"/>
          <w:b/>
          <w:sz w:val="32"/>
          <w:szCs w:val="32"/>
        </w:rPr>
        <w:t>年</w:t>
      </w:r>
      <w:r>
        <w:rPr>
          <w:rFonts w:ascii="方正小标宋简体" w:hAnsi="宋体" w:eastAsia="方正小标宋简体"/>
          <w:b/>
          <w:sz w:val="32"/>
          <w:szCs w:val="32"/>
        </w:rPr>
        <w:t>9</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735"/>
      <w:bookmarkStart w:id="4" w:name="_Toc31940"/>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r>
        <w:rPr>
          <w:rFonts w:ascii="宋体" w:hAnsi="宋体"/>
          <w:szCs w:val="21"/>
          <w:u w:val="single"/>
        </w:rPr>
        <w:t>700</w:t>
      </w:r>
      <w:r>
        <w:rPr>
          <w:rFonts w:hint="eastAsia" w:ascii="宋体" w:hAnsi="宋体"/>
          <w:szCs w:val="21"/>
          <w:u w:val="single"/>
        </w:rPr>
        <w:t>mm口径镜筒</w:t>
      </w:r>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ascii="宋体" w:hAnsi="宋体"/>
          <w:szCs w:val="21"/>
          <w:u w:val="single"/>
        </w:rPr>
        <w:t>700</w:t>
      </w:r>
      <w:r>
        <w:rPr>
          <w:rFonts w:hint="eastAsia" w:ascii="宋体" w:hAnsi="宋体"/>
          <w:szCs w:val="21"/>
          <w:u w:val="single"/>
        </w:rPr>
        <w:t>mm口径镜筒</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w:t>
      </w:r>
      <w:r>
        <w:rPr>
          <w:rFonts w:hint="eastAsia" w:ascii="宋体" w:hAnsi="宋体"/>
          <w:szCs w:val="21"/>
          <w:highlight w:val="yellow"/>
        </w:rPr>
        <w:t>PMODM20</w:t>
      </w:r>
      <w:r>
        <w:rPr>
          <w:rFonts w:ascii="宋体" w:hAnsi="宋体"/>
          <w:szCs w:val="21"/>
          <w:highlight w:val="yellow"/>
        </w:rPr>
        <w:t>2</w:t>
      </w:r>
      <w:r>
        <w:rPr>
          <w:rFonts w:hint="eastAsia" w:ascii="宋体" w:hAnsi="宋体"/>
          <w:szCs w:val="21"/>
          <w:highlight w:val="yellow"/>
          <w:lang w:val="en-US" w:eastAsia="zh-CN"/>
        </w:rPr>
        <w:t>4</w:t>
      </w:r>
      <w:bookmarkStart w:id="132" w:name="_GoBack"/>
      <w:bookmarkEnd w:id="132"/>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ascii="黑体" w:hAnsi="黑体"/>
          <w:b/>
          <w:sz w:val="24"/>
          <w:szCs w:val="24"/>
        </w:rPr>
        <w:t>70</w:t>
      </w:r>
      <w:r>
        <w:rPr>
          <w:rFonts w:hint="eastAsia" w:ascii="黑体" w:hAnsi="黑体"/>
          <w:sz w:val="24"/>
          <w:szCs w:val="24"/>
        </w:rPr>
        <w:t>万元人民币（捌拾贰万元人民币）</w:t>
      </w:r>
    </w:p>
    <w:p>
      <w:pPr>
        <w:spacing w:line="360" w:lineRule="auto"/>
        <w:ind w:firstLine="420" w:firstLineChars="200"/>
        <w:rPr>
          <w:rFonts w:ascii="宋体" w:hAnsi="宋体"/>
          <w:szCs w:val="21"/>
        </w:rPr>
      </w:pPr>
      <w:r>
        <w:rPr>
          <w:rFonts w:hint="eastAsia" w:ascii="宋体" w:hAnsi="宋体"/>
          <w:szCs w:val="21"/>
        </w:rPr>
        <w:t>6、采购内容：</w:t>
      </w:r>
      <w:r>
        <w:rPr>
          <w:rFonts w:ascii="宋体" w:hAnsi="宋体"/>
          <w:szCs w:val="21"/>
          <w:u w:val="single"/>
        </w:rPr>
        <w:t>700</w:t>
      </w:r>
      <w:r>
        <w:rPr>
          <w:rFonts w:hint="eastAsia" w:ascii="宋体" w:hAnsi="宋体"/>
          <w:szCs w:val="21"/>
          <w:u w:val="single"/>
        </w:rPr>
        <w:t>mm口径镜筒  一台</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六个月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pStyle w:val="104"/>
        <w:numPr>
          <w:ilvl w:val="0"/>
          <w:numId w:val="1"/>
        </w:numPr>
        <w:spacing w:line="360" w:lineRule="auto"/>
        <w:ind w:firstLineChars="0"/>
        <w:rPr>
          <w:rFonts w:ascii="宋体" w:hAnsi="宋体"/>
        </w:rPr>
      </w:pPr>
      <w:r>
        <w:rPr>
          <w:rFonts w:hint="eastAsia" w:ascii="宋体" w:hAnsi="宋体"/>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w:t>
      </w:r>
      <w:r>
        <w:rPr>
          <w:rFonts w:ascii="宋体" w:hAnsi="宋体"/>
          <w:bCs/>
          <w:szCs w:val="21"/>
        </w:rPr>
        <w:t>21</w:t>
      </w:r>
      <w:r>
        <w:rPr>
          <w:rFonts w:hint="eastAsia" w:ascii="宋体" w:hAnsi="宋体"/>
          <w:bCs/>
          <w:szCs w:val="21"/>
        </w:rPr>
        <w:t>年</w:t>
      </w:r>
      <w:r>
        <w:rPr>
          <w:rFonts w:ascii="宋体" w:hAnsi="宋体"/>
          <w:bCs/>
          <w:szCs w:val="21"/>
        </w:rPr>
        <w:t>9</w:t>
      </w:r>
      <w:r>
        <w:rPr>
          <w:rFonts w:hint="eastAsia" w:ascii="宋体" w:hAnsi="宋体"/>
          <w:bCs/>
          <w:szCs w:val="21"/>
        </w:rPr>
        <w:t>月</w:t>
      </w:r>
      <w:r>
        <w:rPr>
          <w:rFonts w:ascii="宋体" w:hAnsi="宋体"/>
          <w:bCs/>
          <w:szCs w:val="21"/>
        </w:rPr>
        <w:t>10</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联系人：李彬   电话：</w:t>
      </w:r>
      <w:r>
        <w:rPr>
          <w:rFonts w:ascii="宋体" w:hAnsi="宋体"/>
          <w:bCs/>
          <w:szCs w:val="21"/>
        </w:rPr>
        <w:t>15996226255</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w:t>
      </w:r>
      <w:r>
        <w:rPr>
          <w:rFonts w:ascii="宋体" w:hAnsi="宋体"/>
          <w:bCs/>
          <w:szCs w:val="21"/>
        </w:rPr>
        <w:t>21</w:t>
      </w:r>
      <w:r>
        <w:rPr>
          <w:rFonts w:hint="eastAsia" w:ascii="宋体" w:hAnsi="宋体"/>
          <w:bCs/>
          <w:szCs w:val="21"/>
        </w:rPr>
        <w:t>年</w:t>
      </w:r>
      <w:r>
        <w:rPr>
          <w:rFonts w:ascii="宋体" w:hAnsi="宋体"/>
          <w:bCs/>
          <w:szCs w:val="21"/>
        </w:rPr>
        <w:t>9</w:t>
      </w:r>
      <w:r>
        <w:rPr>
          <w:rFonts w:hint="eastAsia" w:ascii="宋体" w:hAnsi="宋体"/>
          <w:bCs/>
          <w:szCs w:val="21"/>
        </w:rPr>
        <w:t>月</w:t>
      </w:r>
      <w:r>
        <w:rPr>
          <w:rFonts w:ascii="宋体" w:hAnsi="宋体"/>
          <w:bCs/>
          <w:szCs w:val="21"/>
        </w:rPr>
        <w:t>14</w:t>
      </w:r>
      <w:r>
        <w:rPr>
          <w:rFonts w:hint="eastAsia" w:ascii="宋体" w:hAnsi="宋体"/>
          <w:bCs/>
          <w:szCs w:val="21"/>
        </w:rPr>
        <w:t>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w:t>
      </w:r>
      <w:r>
        <w:rPr>
          <w:rFonts w:ascii="宋体" w:hAnsi="宋体"/>
          <w:bCs/>
          <w:szCs w:val="21"/>
        </w:rPr>
        <w:t>21</w:t>
      </w:r>
      <w:r>
        <w:rPr>
          <w:rFonts w:hint="eastAsia" w:ascii="宋体" w:hAnsi="宋体"/>
          <w:bCs/>
          <w:szCs w:val="21"/>
        </w:rPr>
        <w:t>年</w:t>
      </w:r>
      <w:r>
        <w:rPr>
          <w:rFonts w:ascii="宋体" w:hAnsi="宋体"/>
          <w:bCs/>
          <w:szCs w:val="21"/>
        </w:rPr>
        <w:t>9</w:t>
      </w:r>
      <w:r>
        <w:rPr>
          <w:rFonts w:hint="eastAsia" w:ascii="宋体" w:hAnsi="宋体"/>
          <w:bCs/>
          <w:szCs w:val="21"/>
        </w:rPr>
        <w:t>月1</w:t>
      </w:r>
      <w:r>
        <w:rPr>
          <w:rFonts w:ascii="宋体" w:hAnsi="宋体"/>
          <w:bCs/>
          <w:szCs w:val="21"/>
        </w:rPr>
        <w:t>7</w:t>
      </w:r>
      <w:r>
        <w:rPr>
          <w:rFonts w:hint="eastAsia" w:ascii="宋体" w:hAnsi="宋体"/>
          <w:bCs/>
          <w:szCs w:val="21"/>
        </w:rPr>
        <w:t xml:space="preserve">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w:t>
      </w:r>
      <w:r>
        <w:rPr>
          <w:rFonts w:ascii="宋体" w:hAnsi="宋体"/>
          <w:szCs w:val="21"/>
        </w:rPr>
        <w:t>2139</w:t>
      </w:r>
    </w:p>
    <w:p>
      <w:pPr>
        <w:spacing w:line="360" w:lineRule="auto"/>
        <w:ind w:firstLine="420" w:firstLineChars="200"/>
        <w:rPr>
          <w:rFonts w:ascii="宋体" w:hAnsi="宋体"/>
          <w:szCs w:val="21"/>
          <w:u w:val="single"/>
        </w:rPr>
      </w:pPr>
      <w:r>
        <w:rPr>
          <w:rFonts w:hint="eastAsia" w:ascii="宋体" w:hAnsi="宋体"/>
          <w:szCs w:val="21"/>
        </w:rPr>
        <w:t>传    真：025-8333</w:t>
      </w:r>
      <w:r>
        <w:rPr>
          <w:rFonts w:ascii="宋体" w:hAnsi="宋体"/>
          <w:szCs w:val="21"/>
        </w:rPr>
        <w:t>2139</w:t>
      </w:r>
    </w:p>
    <w:p>
      <w:pPr>
        <w:spacing w:line="360" w:lineRule="auto"/>
        <w:ind w:firstLine="420" w:firstLineChars="200"/>
        <w:rPr>
          <w:rFonts w:ascii="宋体" w:hAnsi="宋体"/>
          <w:szCs w:val="21"/>
        </w:rPr>
      </w:pPr>
      <w:r>
        <w:rPr>
          <w:rFonts w:hint="eastAsia" w:ascii="宋体" w:hAnsi="宋体"/>
          <w:szCs w:val="21"/>
        </w:rPr>
        <w:t>手    机：1</w:t>
      </w:r>
      <w:r>
        <w:rPr>
          <w:rFonts w:ascii="宋体" w:hAnsi="宋体"/>
          <w:szCs w:val="21"/>
        </w:rPr>
        <w:t>5996226255</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电子信箱：binli@pmo.ac.cn</w:t>
      </w:r>
    </w:p>
    <w:p>
      <w:pPr>
        <w:spacing w:line="360" w:lineRule="auto"/>
        <w:ind w:firstLine="420" w:firstLineChars="200"/>
        <w:rPr>
          <w:rFonts w:ascii="宋体" w:hAnsi="宋体"/>
          <w:szCs w:val="21"/>
          <w:u w:val="single"/>
        </w:rPr>
      </w:pPr>
      <w:r>
        <w:rPr>
          <w:rFonts w:hint="eastAsia" w:ascii="宋体" w:hAnsi="宋体"/>
          <w:szCs w:val="21"/>
        </w:rPr>
        <w:t>联 系 人：李彬</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5" w:name="_Toc435523631"/>
      <w:r>
        <w:rPr>
          <w:rFonts w:hint="eastAsia" w:ascii="宋体" w:hAnsi="宋体"/>
          <w:sz w:val="21"/>
          <w:szCs w:val="21"/>
        </w:rPr>
        <w:t>第二部分 供应商须知</w:t>
      </w:r>
      <w:bookmarkEnd w:id="3"/>
      <w:bookmarkEnd w:id="4"/>
      <w:bookmarkEnd w:id="5"/>
    </w:p>
    <w:p>
      <w:pPr>
        <w:pStyle w:val="3"/>
        <w:rPr>
          <w:rFonts w:ascii="宋体" w:hAnsi="宋体"/>
          <w:sz w:val="21"/>
          <w:szCs w:val="21"/>
        </w:rPr>
      </w:pPr>
      <w:bookmarkStart w:id="6" w:name="_Toc435523632"/>
      <w:bookmarkStart w:id="7" w:name="_Toc421826393"/>
      <w:r>
        <w:rPr>
          <w:rFonts w:hint="eastAsia" w:ascii="宋体" w:hAnsi="宋体"/>
          <w:sz w:val="21"/>
          <w:szCs w:val="21"/>
        </w:rPr>
        <w:t>一、供应商资格</w:t>
      </w:r>
      <w:bookmarkEnd w:id="6"/>
      <w:bookmarkEnd w:id="7"/>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8" w:name="_Toc421826394"/>
      <w:bookmarkStart w:id="9" w:name="_Toc26328"/>
      <w:bookmarkStart w:id="10" w:name="_Toc435523633"/>
      <w:bookmarkStart w:id="11" w:name="_Toc18086"/>
      <w:r>
        <w:rPr>
          <w:rFonts w:hint="eastAsia" w:ascii="宋体" w:hAnsi="宋体"/>
          <w:sz w:val="21"/>
          <w:szCs w:val="21"/>
        </w:rPr>
        <w:t>二、委托</w:t>
      </w:r>
      <w:bookmarkEnd w:id="8"/>
      <w:bookmarkEnd w:id="9"/>
      <w:bookmarkEnd w:id="10"/>
      <w:bookmarkEnd w:id="11"/>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2" w:name="_Toc20397"/>
      <w:bookmarkStart w:id="13" w:name="_Toc435523634"/>
      <w:bookmarkStart w:id="14" w:name="_Toc421826395"/>
      <w:bookmarkStart w:id="15" w:name="_Toc25903"/>
      <w:r>
        <w:rPr>
          <w:rFonts w:hint="eastAsia" w:ascii="宋体" w:hAnsi="宋体"/>
          <w:sz w:val="21"/>
          <w:szCs w:val="21"/>
        </w:rPr>
        <w:t>三、竞争性谈判费用</w:t>
      </w:r>
      <w:bookmarkEnd w:id="12"/>
      <w:bookmarkEnd w:id="13"/>
      <w:bookmarkEnd w:id="14"/>
      <w:bookmarkEnd w:id="15"/>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6" w:name="_Toc421826396"/>
      <w:bookmarkStart w:id="17" w:name="_Toc10017"/>
      <w:bookmarkStart w:id="18" w:name="_Toc435523635"/>
      <w:bookmarkStart w:id="19" w:name="_Toc24732"/>
      <w:r>
        <w:rPr>
          <w:rFonts w:hint="eastAsia" w:ascii="宋体" w:hAnsi="宋体"/>
          <w:sz w:val="21"/>
          <w:szCs w:val="21"/>
        </w:rPr>
        <w:t>四、采购原则</w:t>
      </w:r>
      <w:bookmarkEnd w:id="16"/>
      <w:bookmarkEnd w:id="17"/>
      <w:bookmarkEnd w:id="18"/>
      <w:bookmarkEnd w:id="19"/>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0" w:name="_Toc421826397"/>
      <w:bookmarkStart w:id="21" w:name="_Toc4668"/>
      <w:bookmarkStart w:id="22" w:name="_Toc1155"/>
      <w:bookmarkStart w:id="23" w:name="_Toc435523636"/>
      <w:bookmarkStart w:id="24" w:name="_Toc46227093"/>
      <w:bookmarkStart w:id="25" w:name="_Toc46134451"/>
      <w:bookmarkStart w:id="26" w:name="_Toc46201963"/>
      <w:r>
        <w:rPr>
          <w:rFonts w:hint="eastAsia" w:ascii="宋体" w:hAnsi="宋体"/>
          <w:sz w:val="21"/>
          <w:szCs w:val="21"/>
        </w:rPr>
        <w:t>五、响应文件的基本要求</w:t>
      </w:r>
      <w:bookmarkEnd w:id="20"/>
      <w:bookmarkEnd w:id="21"/>
      <w:bookmarkEnd w:id="22"/>
      <w:bookmarkEnd w:id="23"/>
      <w:bookmarkEnd w:id="24"/>
      <w:bookmarkEnd w:id="25"/>
      <w:bookmarkEnd w:id="26"/>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7" w:name="_Toc46201964"/>
      <w:bookmarkStart w:id="28" w:name="_Toc421826398"/>
      <w:bookmarkStart w:id="29" w:name="_Toc46134452"/>
      <w:bookmarkStart w:id="30" w:name="_Toc20418"/>
      <w:bookmarkStart w:id="31" w:name="_Toc46227094"/>
      <w:bookmarkStart w:id="32" w:name="_Toc435523637"/>
      <w:bookmarkStart w:id="33" w:name="_Toc19900"/>
      <w:bookmarkStart w:id="34" w:name="_Ref467052588"/>
      <w:r>
        <w:rPr>
          <w:rFonts w:hint="eastAsia" w:ascii="宋体" w:hAnsi="宋体"/>
          <w:sz w:val="21"/>
          <w:szCs w:val="21"/>
        </w:rPr>
        <w:t>六、响应文件的组成</w:t>
      </w:r>
      <w:bookmarkEnd w:id="27"/>
      <w:bookmarkEnd w:id="28"/>
      <w:bookmarkEnd w:id="29"/>
      <w:bookmarkEnd w:id="30"/>
      <w:bookmarkEnd w:id="31"/>
      <w:bookmarkEnd w:id="32"/>
      <w:bookmarkEnd w:id="33"/>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4"/>
    <w:p>
      <w:pPr>
        <w:pStyle w:val="3"/>
        <w:rPr>
          <w:rFonts w:ascii="宋体" w:hAnsi="宋体"/>
          <w:sz w:val="21"/>
          <w:szCs w:val="21"/>
        </w:rPr>
      </w:pPr>
      <w:bookmarkStart w:id="35" w:name="_Toc435523638"/>
      <w:bookmarkStart w:id="36" w:name="_Toc421826399"/>
      <w:bookmarkStart w:id="37" w:name="_Ref467306513"/>
      <w:bookmarkStart w:id="38" w:name="_Toc487900324"/>
      <w:r>
        <w:rPr>
          <w:rFonts w:hint="eastAsia" w:ascii="宋体" w:hAnsi="宋体"/>
          <w:sz w:val="21"/>
          <w:szCs w:val="21"/>
        </w:rPr>
        <w:t>七、响应文件格式</w:t>
      </w:r>
      <w:bookmarkEnd w:id="35"/>
      <w:bookmarkEnd w:id="36"/>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39" w:name="_Toc435523639"/>
      <w:bookmarkStart w:id="40" w:name="_Toc421826400"/>
      <w:r>
        <w:rPr>
          <w:rFonts w:hint="eastAsia" w:ascii="宋体" w:hAnsi="宋体"/>
          <w:sz w:val="21"/>
          <w:szCs w:val="21"/>
        </w:rPr>
        <w:t>八、报价</w:t>
      </w:r>
      <w:bookmarkEnd w:id="39"/>
      <w:bookmarkEnd w:id="40"/>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1" w:name="_Toc435523640"/>
      <w:bookmarkStart w:id="42" w:name="_Toc421826401"/>
      <w:bookmarkStart w:id="43" w:name="_Toc30518"/>
      <w:bookmarkStart w:id="44" w:name="_Toc26129"/>
      <w:bookmarkStart w:id="45" w:name="_Toc487900326"/>
      <w:r>
        <w:rPr>
          <w:rFonts w:hint="eastAsia" w:ascii="宋体" w:hAnsi="宋体"/>
          <w:sz w:val="21"/>
          <w:szCs w:val="21"/>
        </w:rPr>
        <w:t>九、响应文件的数量、签署及有关规定</w:t>
      </w:r>
      <w:bookmarkEnd w:id="41"/>
      <w:bookmarkEnd w:id="42"/>
      <w:bookmarkEnd w:id="43"/>
      <w:bookmarkEnd w:id="44"/>
      <w:bookmarkEnd w:id="45"/>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7"/>
    <w:bookmarkEnd w:id="38"/>
    <w:p>
      <w:pPr>
        <w:pStyle w:val="3"/>
        <w:rPr>
          <w:rFonts w:ascii="宋体" w:hAnsi="宋体"/>
          <w:sz w:val="21"/>
          <w:szCs w:val="21"/>
        </w:rPr>
      </w:pPr>
      <w:bookmarkStart w:id="46" w:name="_Toc18721"/>
      <w:bookmarkStart w:id="47" w:name="_Toc435523641"/>
      <w:bookmarkStart w:id="48" w:name="_Toc421826402"/>
      <w:bookmarkStart w:id="49" w:name="_Toc13738"/>
      <w:r>
        <w:rPr>
          <w:rFonts w:hint="eastAsia" w:ascii="宋体" w:hAnsi="宋体"/>
          <w:sz w:val="21"/>
          <w:szCs w:val="21"/>
        </w:rPr>
        <w:t>十、响应文件的装订、密封与标记</w:t>
      </w:r>
      <w:bookmarkEnd w:id="46"/>
      <w:bookmarkEnd w:id="47"/>
      <w:bookmarkEnd w:id="48"/>
      <w:bookmarkEnd w:id="49"/>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0" w:name="_Toc435523642"/>
      <w:bookmarkStart w:id="51" w:name="_Toc13670"/>
      <w:bookmarkStart w:id="52" w:name="_Toc421826403"/>
      <w:bookmarkStart w:id="53" w:name="_Toc23127"/>
      <w:r>
        <w:rPr>
          <w:rFonts w:hint="eastAsia" w:ascii="宋体" w:hAnsi="宋体"/>
          <w:sz w:val="21"/>
          <w:szCs w:val="21"/>
        </w:rPr>
        <w:t>十一、</w:t>
      </w:r>
      <w:bookmarkEnd w:id="50"/>
      <w:bookmarkEnd w:id="51"/>
      <w:bookmarkEnd w:id="52"/>
      <w:bookmarkEnd w:id="53"/>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4" w:name="_Toc435523643"/>
      <w:bookmarkStart w:id="55" w:name="_Toc421826404"/>
      <w:bookmarkStart w:id="56" w:name="_Toc32190"/>
      <w:bookmarkStart w:id="57" w:name="_Toc8073"/>
      <w:r>
        <w:rPr>
          <w:rFonts w:hint="eastAsia" w:ascii="宋体" w:hAnsi="宋体"/>
          <w:sz w:val="21"/>
          <w:szCs w:val="21"/>
        </w:rPr>
        <w:t>十二、评</w:t>
      </w:r>
      <w:bookmarkEnd w:id="54"/>
      <w:bookmarkEnd w:id="55"/>
      <w:bookmarkEnd w:id="56"/>
      <w:bookmarkEnd w:id="57"/>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58"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（20）</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spacing w:line="315" w:lineRule="atLeast"/>
              <w:rPr>
                <w:rFonts w:ascii="宋体" w:hAnsi="宋体"/>
                <w:color w:val="000000"/>
                <w:kern w:val="0"/>
                <w:szCs w:val="21"/>
                <w:highlight w:val="yellow"/>
              </w:rPr>
            </w:pPr>
            <w:r>
              <w:rPr>
                <w:rFonts w:hint="eastAsia" w:ascii="宋体" w:hAnsi="宋体"/>
                <w:color w:val="000000"/>
                <w:kern w:val="0"/>
                <w:szCs w:val="21"/>
                <w:highlight w:val="yellow"/>
              </w:rPr>
              <w:t>企业法人营业执照副本2分</w:t>
            </w:r>
          </w:p>
          <w:p>
            <w:pPr>
              <w:spacing w:line="315" w:lineRule="atLeast"/>
              <w:rPr>
                <w:rFonts w:ascii="宋体" w:hAnsi="宋体"/>
                <w:color w:val="000000"/>
                <w:kern w:val="0"/>
                <w:szCs w:val="21"/>
                <w:highlight w:val="yellow"/>
              </w:rPr>
            </w:pPr>
            <w:r>
              <w:rPr>
                <w:rFonts w:hint="eastAsia" w:ascii="宋体" w:hAnsi="宋体"/>
                <w:color w:val="000000"/>
                <w:kern w:val="0"/>
                <w:szCs w:val="21"/>
                <w:highlight w:val="yellow"/>
              </w:rPr>
              <w:t>税务登记证副本2分</w:t>
            </w:r>
          </w:p>
          <w:p>
            <w:pPr>
              <w:spacing w:line="315" w:lineRule="atLeast"/>
              <w:rPr>
                <w:color w:val="000000"/>
                <w:kern w:val="0"/>
                <w:szCs w:val="21"/>
                <w:highlight w:val="yellow"/>
              </w:rPr>
            </w:pPr>
            <w:r>
              <w:rPr>
                <w:rFonts w:hint="eastAsia" w:ascii="宋体" w:hAnsi="宋体"/>
                <w:color w:val="000000"/>
                <w:kern w:val="0"/>
                <w:szCs w:val="21"/>
                <w:highlight w:val="yellow"/>
              </w:rPr>
              <w:t>组织机构代码证副本或境外企业合法证明材料2分</w:t>
            </w:r>
          </w:p>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center"/>
              <w:rPr>
                <w:rFonts w:ascii="宋体" w:hAnsi="宋体"/>
                <w:szCs w:val="21"/>
                <w:highlight w:val="yellow"/>
              </w:rPr>
            </w:pPr>
            <w:r>
              <w:rPr>
                <w:rFonts w:hint="eastAsia"/>
                <w:color w:val="000000"/>
                <w:szCs w:val="21"/>
                <w:highlight w:val="yellow"/>
              </w:rPr>
              <w:t>2. 若为销售代理商须提供代理资质证明。</w:t>
            </w: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color w:val="000000"/>
                <w:kern w:val="0"/>
                <w:szCs w:val="21"/>
                <w:highlight w:val="yellow"/>
              </w:rPr>
            </w:pPr>
            <w:r>
              <w:rPr>
                <w:rFonts w:hint="eastAsia" w:ascii="宋体" w:hAnsi="宋体"/>
                <w:szCs w:val="21"/>
                <w:highlight w:val="yellow"/>
              </w:rPr>
              <w:t>3</w:t>
            </w:r>
            <w:r>
              <w:rPr>
                <w:rFonts w:hint="eastAsia" w:ascii="宋体" w:hAnsi="宋体"/>
                <w:color w:val="000000"/>
                <w:kern w:val="0"/>
                <w:szCs w:val="21"/>
                <w:highlight w:val="yellow"/>
              </w:rPr>
              <w:t>非法定代表人报名投标的还须提供法定代表人授权委托书以及委托代理人身份证复印件境外企业需提供类似证明材料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4.质保期不小于1年</w:t>
            </w:r>
          </w:p>
        </w:tc>
        <w:tc>
          <w:tcPr>
            <w:tcW w:w="834" w:type="dxa"/>
            <w:vAlign w:val="center"/>
          </w:tcPr>
          <w:p>
            <w:pPr>
              <w:jc w:val="center"/>
              <w:rPr>
                <w:rFonts w:ascii="宋体" w:hAnsi="宋体"/>
                <w:szCs w:val="21"/>
                <w:highlight w:val="yellow"/>
              </w:rPr>
            </w:pPr>
            <w:r>
              <w:rPr>
                <w:rFonts w:hint="eastAsia" w:ascii="宋体" w:hAnsi="宋体"/>
                <w:szCs w:val="21"/>
                <w:highlight w:val="yellow"/>
              </w:rPr>
              <w:t>5</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5.供货周期</w:t>
            </w:r>
          </w:p>
        </w:tc>
        <w:tc>
          <w:tcPr>
            <w:tcW w:w="834" w:type="dxa"/>
            <w:vAlign w:val="center"/>
          </w:tcPr>
          <w:p>
            <w:pPr>
              <w:jc w:val="center"/>
              <w:rPr>
                <w:rFonts w:ascii="宋体" w:hAnsi="宋体"/>
                <w:szCs w:val="21"/>
                <w:highlight w:val="yellow"/>
              </w:rPr>
            </w:pPr>
            <w:r>
              <w:rPr>
                <w:rFonts w:hint="eastAsia" w:ascii="宋体" w:hAnsi="宋体"/>
                <w:szCs w:val="21"/>
                <w:highlight w:val="yellow"/>
              </w:rPr>
              <w:t>5</w:t>
            </w:r>
          </w:p>
        </w:tc>
        <w:tc>
          <w:tcPr>
            <w:tcW w:w="5971" w:type="dxa"/>
            <w:vAlign w:val="center"/>
          </w:tcPr>
          <w:p>
            <w:pPr>
              <w:rPr>
                <w:rFonts w:ascii="宋体" w:hAnsi="宋体"/>
                <w:szCs w:val="21"/>
                <w:highlight w:val="yellow"/>
              </w:rPr>
            </w:pPr>
            <w:r>
              <w:rPr>
                <w:rFonts w:hint="eastAsia"/>
                <w:sz w:val="24"/>
                <w:szCs w:val="24"/>
              </w:rPr>
              <w:t>合同之日起</w:t>
            </w:r>
            <w:r>
              <w:rPr>
                <w:sz w:val="24"/>
                <w:szCs w:val="24"/>
              </w:rPr>
              <w:t>6</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w:t>
            </w:r>
            <w:r>
              <w:rPr>
                <w:rFonts w:ascii="宋体" w:hAnsi="宋体"/>
                <w:szCs w:val="21"/>
              </w:rPr>
              <w:t>3</w:t>
            </w:r>
            <w:r>
              <w:rPr>
                <w:rFonts w:hint="eastAsia" w:ascii="宋体" w:hAnsi="宋体"/>
                <w:szCs w:val="21"/>
              </w:rPr>
              <w:t>0分）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ascii="宋体" w:hAnsi="宋体"/>
                <w:szCs w:val="21"/>
                <w:highlight w:val="yellow"/>
              </w:rPr>
              <w:t>30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w:t>
            </w:r>
            <w:r>
              <w:rPr>
                <w:rFonts w:ascii="宋体" w:hAnsi="宋体"/>
                <w:szCs w:val="21"/>
                <w:highlight w:val="yellow"/>
              </w:rPr>
              <w:t>3</w:t>
            </w:r>
            <w:r>
              <w:rPr>
                <w:rFonts w:hint="eastAsia" w:ascii="宋体" w:hAnsi="宋体"/>
                <w:szCs w:val="21"/>
                <w:highlight w:val="yellow"/>
              </w:rPr>
              <w:t>0分，每偏离一条扣四分，扣完为止。如果偏离任何加星条款，直接否决该投标。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hint="eastAsia" w:ascii="宋体" w:hAnsi="宋体"/>
                <w:szCs w:val="21"/>
              </w:rPr>
            </w:pPr>
            <w:r>
              <w:rPr>
                <w:rFonts w:hint="eastAsia" w:ascii="宋体" w:hAnsi="宋体"/>
                <w:szCs w:val="21"/>
              </w:rPr>
              <w:t>主观分（1</w:t>
            </w:r>
            <w:r>
              <w:rPr>
                <w:rFonts w:ascii="宋体" w:hAnsi="宋体"/>
                <w:szCs w:val="21"/>
              </w:rPr>
              <w:t>0</w:t>
            </w:r>
            <w:r>
              <w:rPr>
                <w:rFonts w:hint="eastAsia" w:ascii="宋体" w:hAnsi="宋体"/>
                <w:szCs w:val="21"/>
              </w:rPr>
              <w:t>分）</w:t>
            </w:r>
          </w:p>
        </w:tc>
        <w:tc>
          <w:tcPr>
            <w:tcW w:w="1985" w:type="dxa"/>
            <w:vAlign w:val="center"/>
          </w:tcPr>
          <w:p>
            <w:pPr>
              <w:jc w:val="center"/>
              <w:rPr>
                <w:rFonts w:hint="eastAsia" w:ascii="宋体" w:hAnsi="宋体"/>
                <w:szCs w:val="21"/>
                <w:highlight w:val="yellow"/>
              </w:rPr>
            </w:pPr>
            <w:r>
              <w:rPr>
                <w:rFonts w:hint="eastAsia" w:ascii="宋体" w:hAnsi="宋体"/>
                <w:szCs w:val="21"/>
                <w:highlight w:val="yellow"/>
              </w:rPr>
              <w:t>评审专家主观判断</w:t>
            </w:r>
          </w:p>
        </w:tc>
        <w:tc>
          <w:tcPr>
            <w:tcW w:w="834" w:type="dxa"/>
            <w:vAlign w:val="center"/>
          </w:tcPr>
          <w:p>
            <w:pPr>
              <w:jc w:val="center"/>
              <w:rPr>
                <w:rFonts w:hint="eastAsia" w:ascii="宋体" w:hAnsi="宋体"/>
                <w:szCs w:val="21"/>
                <w:highlight w:val="yellow"/>
              </w:rPr>
            </w:pPr>
            <w:r>
              <w:rPr>
                <w:rFonts w:hint="eastAsia" w:ascii="宋体" w:hAnsi="宋体"/>
                <w:szCs w:val="21"/>
                <w:highlight w:val="yellow"/>
              </w:rPr>
              <w:t>1</w:t>
            </w:r>
            <w:r>
              <w:rPr>
                <w:rFonts w:ascii="宋体" w:hAnsi="宋体"/>
                <w:szCs w:val="21"/>
                <w:highlight w:val="yellow"/>
              </w:rPr>
              <w:t>0</w:t>
            </w:r>
          </w:p>
        </w:tc>
        <w:tc>
          <w:tcPr>
            <w:tcW w:w="5971" w:type="dxa"/>
            <w:vAlign w:val="center"/>
          </w:tcPr>
          <w:p>
            <w:pPr>
              <w:rPr>
                <w:rFonts w:hint="eastAsia" w:ascii="宋体" w:hAnsi="宋体"/>
                <w:szCs w:val="21"/>
                <w:highlight w:val="yellow"/>
              </w:rPr>
            </w:pPr>
            <w:r>
              <w:rPr>
                <w:rFonts w:hint="eastAsia" w:ascii="宋体" w:hAnsi="宋体"/>
                <w:szCs w:val="21"/>
              </w:rPr>
              <w:t>依据方案对采购需求分析和目标定位准确程度给分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5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59" w:name="_Toc22830"/>
      <w:bookmarkStart w:id="60" w:name="_Toc5887"/>
      <w:bookmarkStart w:id="61" w:name="_Toc421826405"/>
      <w:bookmarkStart w:id="62" w:name="_Toc435523644"/>
      <w:r>
        <w:rPr>
          <w:rFonts w:hint="eastAsia" w:ascii="宋体" w:hAnsi="宋体"/>
          <w:sz w:val="21"/>
          <w:szCs w:val="21"/>
        </w:rPr>
        <w:t>十三、评审过程的保密</w:t>
      </w:r>
      <w:bookmarkEnd w:id="59"/>
      <w:bookmarkEnd w:id="60"/>
      <w:bookmarkEnd w:id="61"/>
      <w:bookmarkEnd w:id="62"/>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3" w:name="_Toc31182"/>
      <w:bookmarkStart w:id="64" w:name="_Toc5210"/>
      <w:bookmarkStart w:id="65" w:name="_Toc421826406"/>
      <w:bookmarkStart w:id="66" w:name="_Toc435523645"/>
      <w:r>
        <w:rPr>
          <w:rFonts w:hint="eastAsia" w:ascii="宋体" w:hAnsi="宋体"/>
          <w:sz w:val="21"/>
          <w:szCs w:val="21"/>
        </w:rPr>
        <w:t>十四、中标通知</w:t>
      </w:r>
      <w:bookmarkEnd w:id="63"/>
      <w:bookmarkEnd w:id="64"/>
      <w:bookmarkEnd w:id="65"/>
      <w:bookmarkEnd w:id="66"/>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7" w:name="_Toc14491"/>
      <w:bookmarkStart w:id="68" w:name="_Toc2593"/>
      <w:bookmarkStart w:id="69" w:name="_Toc421826407"/>
      <w:bookmarkStart w:id="70" w:name="_Toc435523646"/>
      <w:r>
        <w:rPr>
          <w:rFonts w:hint="eastAsia" w:ascii="宋体" w:hAnsi="宋体"/>
          <w:sz w:val="21"/>
          <w:szCs w:val="21"/>
        </w:rPr>
        <w:t>十五、签订合同</w:t>
      </w:r>
      <w:bookmarkEnd w:id="67"/>
      <w:bookmarkEnd w:id="68"/>
      <w:bookmarkEnd w:id="69"/>
      <w:bookmarkEnd w:id="70"/>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1" w:name="_Toc435523647"/>
      <w:bookmarkStart w:id="72" w:name="_Toc421826408"/>
      <w:bookmarkStart w:id="73" w:name="_Toc4999"/>
      <w:bookmarkStart w:id="74" w:name="_Toc29340"/>
      <w:r>
        <w:rPr>
          <w:rFonts w:hint="eastAsia" w:ascii="宋体" w:hAnsi="宋体"/>
          <w:sz w:val="21"/>
          <w:szCs w:val="21"/>
        </w:rPr>
        <w:t>十六、报价</w:t>
      </w:r>
      <w:bookmarkEnd w:id="71"/>
      <w:bookmarkEnd w:id="72"/>
      <w:bookmarkEnd w:id="73"/>
      <w:bookmarkEnd w:id="74"/>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ascii="宋体" w:hAnsi="宋体"/>
          <w:szCs w:val="21"/>
        </w:rPr>
      </w:pPr>
      <w:r>
        <w:rPr>
          <w:rFonts w:hint="eastAsia" w:ascii="宋体" w:hAnsi="宋体"/>
          <w:szCs w:val="21"/>
        </w:rPr>
        <w:t>3.费用限价为：</w:t>
      </w:r>
      <w:r>
        <w:rPr>
          <w:rFonts w:ascii="宋体" w:hAnsi="宋体"/>
          <w:color w:val="FF0000"/>
          <w:sz w:val="30"/>
          <w:szCs w:val="30"/>
          <w:u w:val="single"/>
        </w:rPr>
        <w:t>70</w:t>
      </w:r>
      <w:r>
        <w:rPr>
          <w:rFonts w:hint="eastAsia" w:ascii="宋体" w:hAnsi="宋体"/>
          <w:szCs w:val="21"/>
        </w:rPr>
        <w:t>万元，超过该价格上限将导致投标无效。</w:t>
      </w:r>
    </w:p>
    <w:p>
      <w:pPr>
        <w:pStyle w:val="2"/>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hint="eastAsia" w:ascii="宋体" w:hAnsi="宋体"/>
          <w:sz w:val="21"/>
          <w:szCs w:val="21"/>
        </w:rPr>
        <w:t xml:space="preserve">第三部分 </w:t>
      </w:r>
      <w:bookmarkEnd w:id="75"/>
      <w:bookmarkEnd w:id="76"/>
      <w:r>
        <w:rPr>
          <w:rFonts w:hint="eastAsia" w:ascii="宋体" w:hAnsi="宋体"/>
          <w:sz w:val="21"/>
          <w:szCs w:val="21"/>
        </w:rPr>
        <w:t>项目采购需求</w:t>
      </w:r>
      <w:bookmarkEnd w:id="77"/>
    </w:p>
    <w:p>
      <w:pPr>
        <w:pStyle w:val="102"/>
        <w:tabs>
          <w:tab w:val="left" w:pos="0"/>
        </w:tabs>
        <w:spacing w:before="156" w:after="156"/>
        <w:rPr>
          <w:rFonts w:ascii="Times New Roman" w:hAnsi="Times New Roman"/>
          <w:sz w:val="24"/>
          <w:szCs w:val="24"/>
        </w:rPr>
      </w:pPr>
      <w:bookmarkStart w:id="78" w:name="_Toc408923612"/>
      <w:bookmarkStart w:id="79" w:name="_Toc434265627"/>
      <w:bookmarkStart w:id="80" w:name="_Toc435523649"/>
      <w:r>
        <w:rPr>
          <w:rFonts w:ascii="Times New Roman" w:hAnsi="宋体"/>
          <w:bCs w:val="0"/>
          <w:sz w:val="21"/>
          <w:szCs w:val="21"/>
        </w:rPr>
        <w:t>一、</w:t>
      </w:r>
      <w:bookmarkEnd w:id="78"/>
      <w:bookmarkEnd w:id="79"/>
      <w:bookmarkEnd w:id="80"/>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1" w:name="_Toc15520"/>
      <w:bookmarkStart w:id="82" w:name="_Toc24838"/>
      <w:bookmarkStart w:id="83" w:name="_Toc435523662"/>
      <w:r>
        <w:rPr>
          <w:rFonts w:hAnsi="宋体"/>
        </w:rPr>
        <w:t>700</w:t>
      </w:r>
      <w:r>
        <w:rPr>
          <w:rFonts w:hint="eastAsia" w:hAnsi="宋体"/>
        </w:rPr>
        <w:t xml:space="preserve">mm口径镜筒    </w:t>
      </w:r>
    </w:p>
    <w:p>
      <w:pPr>
        <w:pStyle w:val="107"/>
        <w:tabs>
          <w:tab w:val="left" w:pos="0"/>
        </w:tabs>
        <w:jc w:val="both"/>
      </w:pPr>
      <w:r>
        <w:rPr>
          <w:rFonts w:hint="eastAsia" w:hAnsi="宋体"/>
        </w:rPr>
        <w:t>数量：一台</w:t>
      </w:r>
    </w:p>
    <w:p>
      <w:pPr>
        <w:pStyle w:val="2"/>
        <w:spacing w:before="100" w:after="100"/>
        <w:rPr>
          <w:rFonts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*口径：</w:t>
      </w:r>
      <w:r>
        <w:rPr>
          <w:rFonts w:ascii="宋体" w:hAnsi="宋体"/>
          <w:color w:val="000000"/>
          <w:sz w:val="24"/>
          <w:szCs w:val="24"/>
        </w:rPr>
        <w:t>700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焦距：</w:t>
      </w:r>
      <w:r>
        <w:rPr>
          <w:rFonts w:ascii="宋体" w:hAnsi="宋体"/>
          <w:color w:val="000000"/>
          <w:sz w:val="24"/>
          <w:szCs w:val="24"/>
        </w:rPr>
        <w:t>7000</w:t>
      </w:r>
      <w:r>
        <w:rPr>
          <w:rFonts w:hint="eastAsia" w:ascii="宋体" w:hAnsi="宋体"/>
          <w:color w:val="000000"/>
          <w:sz w:val="24"/>
          <w:szCs w:val="24"/>
        </w:rPr>
        <w:t>mm；</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*成像靶面直径</w:t>
      </w:r>
      <w:commentRangeStart w:id="0"/>
      <w:r>
        <w:rPr>
          <w:rFonts w:hint="eastAsia" w:ascii="宋体" w:hAnsi="宋体"/>
          <w:color w:val="000000"/>
          <w:sz w:val="24"/>
          <w:szCs w:val="24"/>
        </w:rPr>
        <w:t>：</w:t>
      </w:r>
      <w:r>
        <w:rPr>
          <w:rFonts w:ascii="宋体" w:hAnsi="宋体"/>
          <w:color w:val="000000"/>
          <w:sz w:val="24"/>
          <w:szCs w:val="24"/>
        </w:rPr>
        <w:t>60</w:t>
      </w:r>
      <w:r>
        <w:rPr>
          <w:rFonts w:hint="eastAsia" w:ascii="宋体" w:hAnsi="宋体"/>
          <w:color w:val="000000"/>
          <w:sz w:val="24"/>
          <w:szCs w:val="24"/>
        </w:rPr>
        <w:t>mm；</w:t>
      </w:r>
      <w:commentRangeEnd w:id="0"/>
      <w:r>
        <w:rPr>
          <w:rStyle w:val="33"/>
          <w:rFonts w:ascii="Times New Roman" w:hAnsi="Times New Roman"/>
        </w:rPr>
        <w:commentReference w:id="0"/>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机械后截距：</w:t>
      </w:r>
      <w:r>
        <w:rPr>
          <w:rFonts w:ascii="宋体" w:hAnsi="宋体"/>
          <w:color w:val="000000"/>
          <w:sz w:val="24"/>
          <w:szCs w:val="24"/>
        </w:rPr>
        <w:t xml:space="preserve"> </w:t>
      </w:r>
      <w:commentRangeStart w:id="1"/>
      <w:commentRangeStart w:id="2"/>
      <w:r>
        <w:rPr>
          <w:rFonts w:ascii="宋体" w:hAnsi="宋体"/>
          <w:color w:val="000000"/>
          <w:sz w:val="24"/>
          <w:szCs w:val="24"/>
        </w:rPr>
        <w:t>300</w:t>
      </w:r>
      <w:r>
        <w:rPr>
          <w:rFonts w:hint="eastAsia" w:ascii="宋体" w:hAnsi="宋体"/>
          <w:color w:val="000000"/>
          <w:sz w:val="24"/>
          <w:szCs w:val="24"/>
        </w:rPr>
        <w:t>mm（以主镜背板未加调焦座或接环算）；</w:t>
      </w:r>
      <w:commentRangeEnd w:id="1"/>
      <w:r>
        <w:rPr>
          <w:rStyle w:val="33"/>
          <w:rFonts w:ascii="Times New Roman" w:hAnsi="Times New Roman"/>
        </w:rPr>
        <w:commentReference w:id="1"/>
      </w:r>
      <w:commentRangeEnd w:id="2"/>
      <w:r>
        <w:rPr>
          <w:rStyle w:val="33"/>
          <w:rFonts w:ascii="Times New Roman" w:hAnsi="Times New Roman"/>
        </w:rPr>
        <w:commentReference w:id="2"/>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*星像半径（RMS）：</w:t>
      </w:r>
      <w:commentRangeStart w:id="3"/>
      <w:r>
        <w:rPr>
          <w:rFonts w:hint="eastAsia" w:ascii="宋体" w:hAnsi="宋体"/>
          <w:color w:val="000000"/>
          <w:sz w:val="24"/>
          <w:szCs w:val="24"/>
        </w:rPr>
        <w:t>全视场小于</w:t>
      </w:r>
      <w:r>
        <w:rPr>
          <w:rFonts w:ascii="宋体" w:hAnsi="宋体"/>
          <w:color w:val="000000"/>
          <w:sz w:val="24"/>
          <w:szCs w:val="24"/>
        </w:rPr>
        <w:t>6.5</w:t>
      </w:r>
      <w:r>
        <w:rPr>
          <w:rFonts w:hint="eastAsia" w:ascii="宋体" w:hAnsi="宋体"/>
          <w:color w:val="000000"/>
          <w:sz w:val="24"/>
          <w:szCs w:val="24"/>
        </w:rPr>
        <w:t>微米；</w:t>
      </w:r>
      <w:commentRangeEnd w:id="3"/>
      <w:r>
        <w:rPr>
          <w:rStyle w:val="33"/>
          <w:rFonts w:ascii="Times New Roman" w:hAnsi="Times New Roman"/>
        </w:rPr>
        <w:commentReference w:id="3"/>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*附件：含电动镜盖，控制器</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调节机构：主、副镜可现场微调</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*镜筒净重：≤14</w:t>
      </w:r>
      <w:r>
        <w:rPr>
          <w:rFonts w:ascii="宋体" w:hAnsi="宋体"/>
          <w:color w:val="000000"/>
          <w:sz w:val="24"/>
          <w:szCs w:val="24"/>
        </w:rPr>
        <w:t>0</w:t>
      </w:r>
      <w:r>
        <w:rPr>
          <w:rFonts w:hint="eastAsia" w:ascii="宋体" w:hAnsi="宋体"/>
          <w:color w:val="000000"/>
          <w:sz w:val="24"/>
          <w:szCs w:val="24"/>
        </w:rPr>
        <w:t>kg；</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主镜材质：微晶玻璃</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工作温度：-</w:t>
      </w:r>
      <w:r>
        <w:rPr>
          <w:rFonts w:ascii="宋体" w:hAnsi="宋体"/>
          <w:color w:val="000000"/>
          <w:sz w:val="24"/>
          <w:szCs w:val="24"/>
        </w:rPr>
        <w:t>40</w:t>
      </w:r>
      <w:r>
        <w:rPr>
          <w:rFonts w:hint="eastAsia" w:ascii="宋体" w:hAnsi="宋体"/>
          <w:color w:val="000000"/>
          <w:sz w:val="24"/>
          <w:szCs w:val="24"/>
        </w:rPr>
        <w:t>度到3</w:t>
      </w:r>
      <w:r>
        <w:rPr>
          <w:rFonts w:ascii="宋体" w:hAnsi="宋体"/>
          <w:color w:val="000000"/>
          <w:sz w:val="24"/>
          <w:szCs w:val="24"/>
        </w:rPr>
        <w:t>0</w:t>
      </w:r>
      <w:r>
        <w:rPr>
          <w:rFonts w:hint="eastAsia" w:ascii="宋体" w:hAnsi="宋体"/>
          <w:color w:val="000000"/>
          <w:sz w:val="24"/>
          <w:szCs w:val="24"/>
        </w:rPr>
        <w:t>度</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1付款方式：签订合同预付50%，收到到货通知付40%，验收合格后付10%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6</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int="eastAsia" w:hAnsi="宋体"/>
          <w:sz w:val="24"/>
          <w:szCs w:val="24"/>
        </w:rPr>
        <w:t>供方远程指导</w:t>
      </w:r>
      <w:r>
        <w:rPr>
          <w:rFonts w:hAnsi="宋体"/>
          <w:sz w:val="24"/>
          <w:szCs w:val="24"/>
        </w:rPr>
        <w:t>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1"/>
      <w:bookmarkEnd w:id="82"/>
      <w:bookmarkEnd w:id="83"/>
    </w:p>
    <w:p>
      <w:pPr>
        <w:pStyle w:val="3"/>
        <w:rPr>
          <w:rFonts w:ascii="宋体" w:hAnsi="宋体"/>
          <w:sz w:val="21"/>
          <w:szCs w:val="21"/>
        </w:rPr>
      </w:pPr>
      <w:bookmarkStart w:id="84" w:name="_Toc174185202"/>
      <w:bookmarkStart w:id="85" w:name="_Toc180051036"/>
      <w:bookmarkStart w:id="86" w:name="_Toc16837"/>
      <w:bookmarkStart w:id="87" w:name="_Toc86202633"/>
      <w:bookmarkStart w:id="88" w:name="_Toc11974"/>
      <w:bookmarkStart w:id="89" w:name="_Toc408923619"/>
      <w:bookmarkStart w:id="90" w:name="_Toc435523663"/>
      <w:r>
        <w:rPr>
          <w:rFonts w:hint="eastAsia" w:ascii="宋体" w:hAnsi="宋体"/>
          <w:sz w:val="21"/>
          <w:szCs w:val="21"/>
        </w:rPr>
        <w:t>一、供应商提交文件须知</w:t>
      </w:r>
      <w:bookmarkEnd w:id="84"/>
      <w:bookmarkEnd w:id="85"/>
      <w:bookmarkEnd w:id="86"/>
      <w:bookmarkEnd w:id="87"/>
      <w:bookmarkEnd w:id="88"/>
      <w:bookmarkEnd w:id="89"/>
      <w:bookmarkEnd w:id="90"/>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3" w:type="first"/>
          <w:footerReference r:id="rId11" w:type="default"/>
          <w:footerReference r:id="rId12"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1" w:name="_Toc17887"/>
      <w:bookmarkStart w:id="92" w:name="_Toc180051037"/>
      <w:bookmarkStart w:id="93" w:name="_Toc174185203"/>
      <w:bookmarkStart w:id="94" w:name="_Toc435523664"/>
      <w:r>
        <w:rPr>
          <w:rFonts w:hint="eastAsia" w:ascii="宋体" w:hAnsi="宋体"/>
          <w:sz w:val="21"/>
          <w:szCs w:val="21"/>
        </w:rPr>
        <w:t>附件一、供应商应答索引表</w:t>
      </w:r>
      <w:bookmarkEnd w:id="91"/>
      <w:bookmarkEnd w:id="92"/>
      <w:bookmarkEnd w:id="93"/>
      <w:bookmarkEnd w:id="94"/>
    </w:p>
    <w:p>
      <w:pPr>
        <w:snapToGrid w:val="0"/>
        <w:rPr>
          <w:rFonts w:ascii="宋体" w:hAnsi="宋体"/>
          <w:szCs w:val="21"/>
        </w:rPr>
      </w:pPr>
    </w:p>
    <w:tbl>
      <w:tblPr>
        <w:tblStyle w:val="27"/>
        <w:tblW w:w="9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签字合同之日起1</w:t>
            </w:r>
            <w:r>
              <w:rPr>
                <w:sz w:val="24"/>
                <w:szCs w:val="24"/>
              </w:rPr>
              <w:t>8</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5" w:name="_Toc223405606"/>
      <w:bookmarkStart w:id="96" w:name="_Toc29401"/>
      <w:bookmarkStart w:id="97" w:name="_Toc1779"/>
      <w:bookmarkStart w:id="98" w:name="_Toc435523665"/>
      <w:r>
        <w:rPr>
          <w:rFonts w:hint="eastAsia" w:ascii="宋体" w:hAnsi="宋体"/>
          <w:sz w:val="21"/>
          <w:szCs w:val="21"/>
        </w:rPr>
        <w:t>附件二、竞争性谈判响应函</w:t>
      </w:r>
      <w:bookmarkEnd w:id="95"/>
      <w:bookmarkEnd w:id="96"/>
      <w:bookmarkEnd w:id="97"/>
      <w:bookmarkEnd w:id="98"/>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99" w:name="_Toc223405607"/>
    </w:p>
    <w:p/>
    <w:p/>
    <w:p/>
    <w:p/>
    <w:p/>
    <w:p/>
    <w:p/>
    <w:p/>
    <w:p/>
    <w:p>
      <w:pPr>
        <w:pStyle w:val="4"/>
        <w:rPr>
          <w:rFonts w:ascii="宋体" w:hAnsi="宋体"/>
          <w:sz w:val="21"/>
          <w:szCs w:val="21"/>
        </w:rPr>
      </w:pPr>
      <w:bookmarkStart w:id="100" w:name="_Toc23115"/>
      <w:bookmarkStart w:id="101" w:name="_Toc435523666"/>
      <w:r>
        <w:rPr>
          <w:rFonts w:hint="eastAsia" w:ascii="宋体" w:hAnsi="宋体"/>
          <w:sz w:val="21"/>
          <w:szCs w:val="21"/>
        </w:rPr>
        <w:t>附件三、报价一览表</w:t>
      </w:r>
      <w:bookmarkEnd w:id="99"/>
      <w:bookmarkEnd w:id="100"/>
      <w:bookmarkEnd w:id="101"/>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2" w:name="_Toc223405608"/>
      <w:bookmarkStart w:id="103" w:name="_Toc24441"/>
      <w:bookmarkStart w:id="104" w:name="_Toc435523667"/>
      <w:r>
        <w:rPr>
          <w:rFonts w:hint="eastAsia" w:ascii="宋体" w:hAnsi="宋体"/>
          <w:sz w:val="21"/>
          <w:szCs w:val="21"/>
        </w:rPr>
        <w:t>附件四、项目报价测算明细表</w:t>
      </w:r>
      <w:bookmarkEnd w:id="102"/>
      <w:bookmarkEnd w:id="103"/>
      <w:bookmarkEnd w:id="104"/>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Layout w:type="fixed"/>
        <w:tblCellMar>
          <w:top w:w="0" w:type="dxa"/>
          <w:left w:w="108" w:type="dxa"/>
          <w:bottom w:w="0" w:type="dxa"/>
          <w:right w:w="108" w:type="dxa"/>
        </w:tblCellMar>
      </w:tblPr>
      <w:tblGrid>
        <w:gridCol w:w="900"/>
        <w:gridCol w:w="2791"/>
        <w:gridCol w:w="2361"/>
        <w:gridCol w:w="1907"/>
      </w:tblGrid>
      <w:tr>
        <w:tblPrEx>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5" w:name="_Toc18818"/>
      <w:r>
        <w:rPr>
          <w:rFonts w:hint="eastAsia" w:ascii="宋体" w:hAnsi="宋体"/>
          <w:szCs w:val="21"/>
        </w:rPr>
        <w:t xml:space="preserve"> 日期：    年     月     日</w:t>
      </w:r>
      <w:bookmarkStart w:id="106" w:name="_Toc223405609"/>
    </w:p>
    <w:p/>
    <w:p/>
    <w:p/>
    <w:p/>
    <w:p/>
    <w:p/>
    <w:p/>
    <w:p/>
    <w:bookmarkEnd w:id="105"/>
    <w:p>
      <w:pPr>
        <w:pStyle w:val="4"/>
        <w:rPr>
          <w:rFonts w:ascii="宋体" w:hAnsi="宋体"/>
          <w:sz w:val="21"/>
          <w:szCs w:val="21"/>
        </w:rPr>
      </w:pPr>
      <w:bookmarkStart w:id="107" w:name="_Toc435523669"/>
      <w:r>
        <w:rPr>
          <w:rFonts w:hint="eastAsia" w:ascii="宋体" w:hAnsi="宋体"/>
          <w:sz w:val="21"/>
          <w:szCs w:val="21"/>
        </w:rPr>
        <w:t>附件五、法人代表身份证明书</w:t>
      </w:r>
      <w:bookmarkEnd w:id="106"/>
      <w:bookmarkEnd w:id="107"/>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08" w:name="_Toc18438"/>
      <w:bookmarkStart w:id="109" w:name="_Toc223405610"/>
      <w:r>
        <w:rPr>
          <w:rFonts w:hint="eastAsia" w:ascii="宋体" w:hAnsi="宋体"/>
          <w:szCs w:val="21"/>
        </w:rPr>
        <w:t>特此证明！</w:t>
      </w:r>
      <w:bookmarkEnd w:id="108"/>
      <w:bookmarkEnd w:id="109"/>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0" w:name="_Toc20847"/>
      <w:bookmarkStart w:id="111" w:name="_Toc223405611"/>
      <w:r>
        <w:rPr>
          <w:rFonts w:hint="eastAsia" w:ascii="宋体" w:hAnsi="宋体"/>
          <w:szCs w:val="21"/>
        </w:rPr>
        <w:t>供应商（全称）：                      (盖章)</w:t>
      </w:r>
      <w:bookmarkEnd w:id="11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5077"/>
      <w:r>
        <w:rPr>
          <w:rFonts w:hint="eastAsia" w:ascii="宋体" w:hAnsi="宋体"/>
          <w:szCs w:val="21"/>
        </w:rPr>
        <w:t>法定代表人：                         (签章)</w:t>
      </w:r>
      <w:bookmarkEnd w:id="111"/>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hint="eastAsia" w:ascii="宋体" w:hAnsi="宋体"/>
          <w:sz w:val="21"/>
          <w:szCs w:val="21"/>
        </w:rPr>
        <w:t>附件六、法人代表授权委托书</w:t>
      </w:r>
      <w:bookmarkEnd w:id="113"/>
      <w:bookmarkEnd w:id="114"/>
      <w:bookmarkEnd w:id="115"/>
      <w:bookmarkEnd w:id="116"/>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7" w:name="_Toc16251"/>
      <w:bookmarkStart w:id="118" w:name="_Toc435523672"/>
      <w:r>
        <w:rPr>
          <w:rFonts w:hint="eastAsia" w:ascii="宋体" w:hAnsi="宋体"/>
          <w:sz w:val="21"/>
          <w:szCs w:val="21"/>
        </w:rPr>
        <w:t>附件七、资格证明文件</w:t>
      </w:r>
      <w:bookmarkEnd w:id="117"/>
      <w:bookmarkEnd w:id="118"/>
    </w:p>
    <w:p>
      <w:pPr>
        <w:pStyle w:val="4"/>
        <w:rPr>
          <w:rFonts w:ascii="宋体" w:hAnsi="宋体"/>
          <w:sz w:val="21"/>
          <w:szCs w:val="21"/>
        </w:rPr>
      </w:pPr>
      <w:bookmarkStart w:id="119" w:name="_Toc435523673"/>
      <w:bookmarkStart w:id="120" w:name="_Toc17128"/>
      <w:bookmarkStart w:id="121" w:name="_Toc225046250"/>
      <w:r>
        <w:rPr>
          <w:rFonts w:hint="eastAsia" w:ascii="宋体" w:hAnsi="宋体"/>
          <w:sz w:val="21"/>
          <w:szCs w:val="21"/>
        </w:rPr>
        <w:t>附件八、相关业绩证明材料</w:t>
      </w:r>
      <w:bookmarkEnd w:id="119"/>
      <w:bookmarkEnd w:id="120"/>
    </w:p>
    <w:p>
      <w:pPr>
        <w:pStyle w:val="4"/>
        <w:rPr>
          <w:rFonts w:ascii="宋体" w:hAnsi="宋体"/>
          <w:sz w:val="21"/>
          <w:szCs w:val="21"/>
        </w:rPr>
      </w:pPr>
      <w:bookmarkStart w:id="122" w:name="_Toc22822"/>
      <w:bookmarkStart w:id="123" w:name="_Toc435523674"/>
      <w:r>
        <w:rPr>
          <w:rFonts w:hint="eastAsia" w:ascii="宋体" w:hAnsi="宋体"/>
          <w:sz w:val="21"/>
          <w:szCs w:val="21"/>
        </w:rPr>
        <w:t>附件</w:t>
      </w:r>
      <w:bookmarkStart w:id="124" w:name="_Toc86202648"/>
      <w:bookmarkStart w:id="125" w:name="_Toc174185213"/>
      <w:bookmarkStart w:id="126" w:name="_Toc180051044"/>
      <w:r>
        <w:rPr>
          <w:rFonts w:hint="eastAsia" w:ascii="宋体" w:hAnsi="宋体"/>
          <w:sz w:val="21"/>
          <w:szCs w:val="21"/>
        </w:rPr>
        <w:t>九、商务条款偏离表</w:t>
      </w:r>
      <w:bookmarkEnd w:id="122"/>
      <w:bookmarkEnd w:id="123"/>
      <w:bookmarkEnd w:id="124"/>
      <w:bookmarkEnd w:id="125"/>
      <w:bookmarkEnd w:id="126"/>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7" w:name="_Toc20524"/>
      <w:r>
        <w:rPr>
          <w:rFonts w:hint="eastAsia" w:ascii="宋体" w:hAnsi="宋体"/>
          <w:szCs w:val="21"/>
        </w:rPr>
        <w:t>日期：    年     月     日</w:t>
      </w:r>
      <w:bookmarkEnd w:id="127"/>
    </w:p>
    <w:p/>
    <w:p/>
    <w:p/>
    <w:p/>
    <w:p/>
    <w:p/>
    <w:p/>
    <w:p/>
    <w:p/>
    <w:p/>
    <w:p/>
    <w:p>
      <w:pPr>
        <w:pStyle w:val="4"/>
        <w:rPr>
          <w:rFonts w:ascii="宋体" w:hAnsi="宋体"/>
          <w:sz w:val="21"/>
          <w:szCs w:val="21"/>
        </w:rPr>
      </w:pPr>
      <w:bookmarkStart w:id="128" w:name="_Toc435523677"/>
      <w:r>
        <w:rPr>
          <w:rFonts w:hint="eastAsia" w:ascii="宋体" w:hAnsi="宋体"/>
          <w:sz w:val="21"/>
          <w:szCs w:val="21"/>
        </w:rPr>
        <w:t>附件十、响应文件密封袋封皮格式</w:t>
      </w:r>
      <w:bookmarkEnd w:id="121"/>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5715000" cy="7132320"/>
                <wp:effectExtent l="12700" t="12700" r="0" b="5080"/>
                <wp:wrapNone/>
                <wp:docPr id="8" name="文本框 2"/>
                <wp:cNvGraphicFramePr/>
                <a:graphic xmlns:a="http://schemas.openxmlformats.org/drawingml/2006/main">
                  <a:graphicData uri="http://schemas.microsoft.com/office/word/2010/wordprocessingShape">
                    <wps:wsp>
                      <wps:cNvSpPr/>
                      <wps:spPr bwMode="auto">
                        <a:xfrm>
                          <a:off x="0" y="0"/>
                          <a:ext cx="5715000" cy="7132320"/>
                        </a:xfrm>
                        <a:prstGeom prst="rect">
                          <a:avLst/>
                        </a:prstGeom>
                        <a:solidFill>
                          <a:srgbClr val="FFFFFF"/>
                        </a:solidFill>
                        <a:ln w="25400">
                          <a:solidFill>
                            <a:srgbClr val="000000"/>
                          </a:solidFill>
                          <a:miter lim="800000"/>
                        </a:ln>
                      </wps:spPr>
                      <wps:txbx>
                        <w:txbxContent>
                          <w:p>
                            <w:pPr>
                              <w:tabs>
                                <w:tab w:val="left" w:pos="1080"/>
                              </w:tabs>
                              <w:rPr>
                                <w:rFonts w:ascii="华文中宋" w:hAnsi="华文中宋" w:eastAsia="华文中宋"/>
                                <w:b/>
                                <w:sz w:val="28"/>
                                <w:szCs w:val="28"/>
                              </w:rPr>
                            </w:pPr>
                            <w:r>
                              <w:rPr>
                                <w:rFonts w:hint="eastAsia" w:ascii="宋体" w:hAnsi="宋体"/>
                                <w:b/>
                                <w:sz w:val="28"/>
                                <w:szCs w:val="28"/>
                              </w:rPr>
                              <w:t>采购编号</w:t>
                            </w:r>
                            <w:r>
                              <w:rPr>
                                <w:rFonts w:hint="eastAsia" w:ascii="华文中宋" w:hAnsi="华文中宋" w:eastAsia="华文中宋"/>
                                <w:b/>
                                <w:sz w:val="28"/>
                                <w:szCs w:val="28"/>
                              </w:rPr>
                              <w:t>：</w:t>
                            </w:r>
                          </w:p>
                          <w:p>
                            <w:pPr>
                              <w:tabs>
                                <w:tab w:val="left" w:pos="1080"/>
                              </w:tabs>
                              <w:jc w:val="center"/>
                              <w:rPr>
                                <w:rFonts w:ascii="华文中宋" w:hAnsi="华文中宋" w:eastAsia="华文中宋"/>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w:t>
                            </w:r>
                            <w:r>
                              <w:rPr>
                                <w:rFonts w:ascii="宋体" w:hAnsi="宋体"/>
                                <w:b/>
                                <w:spacing w:val="20"/>
                                <w:sz w:val="30"/>
                                <w:szCs w:val="30"/>
                              </w:rPr>
                              <w:t>21</w:t>
                            </w:r>
                            <w:r>
                              <w:rPr>
                                <w:rFonts w:hint="eastAsia" w:ascii="宋体" w:hAnsi="宋体"/>
                                <w:b/>
                                <w:spacing w:val="20"/>
                                <w:sz w:val="30"/>
                                <w:szCs w:val="30"/>
                              </w:rPr>
                              <w:t xml:space="preserve">年  月 </w:t>
                            </w:r>
                            <w:r>
                              <w:rPr>
                                <w:rFonts w:ascii="宋体" w:hAnsi="宋体"/>
                                <w:b/>
                                <w:spacing w:val="20"/>
                                <w:sz w:val="30"/>
                                <w:szCs w:val="30"/>
                              </w:rPr>
                              <w:t xml:space="preserve"> </w:t>
                            </w:r>
                            <w:r>
                              <w:rPr>
                                <w:rFonts w:hint="eastAsia" w:ascii="宋体" w:hAnsi="宋体"/>
                                <w:b/>
                                <w:spacing w:val="20"/>
                                <w:sz w:val="30"/>
                                <w:szCs w:val="30"/>
                              </w:rPr>
                              <w:t>日（开启时间）前不得启封</w:t>
                            </w:r>
                          </w:p>
                          <w:p>
                            <w:pPr>
                              <w:tabs>
                                <w:tab w:val="left" w:pos="1080"/>
                              </w:tabs>
                              <w:rPr>
                                <w:rFonts w:ascii="楷体_GB2312" w:eastAsia="楷体_GB2312"/>
                                <w:spacing w:val="20"/>
                                <w:sz w:val="28"/>
                                <w:szCs w:val="28"/>
                                <w:u w:val="single"/>
                              </w:rPr>
                            </w:pPr>
                          </w:p>
                          <w:p>
                            <w:pPr>
                              <w:tabs>
                                <w:tab w:val="left" w:pos="1080"/>
                              </w:tabs>
                              <w:ind w:right="640"/>
                              <w:rPr>
                                <w:rFonts w:ascii="楷体_GB2312" w:eastAsia="楷体_GB2312"/>
                                <w:spacing w:val="20"/>
                                <w:sz w:val="28"/>
                                <w:szCs w:val="28"/>
                                <w:u w:val="single"/>
                              </w:rPr>
                            </w:pPr>
                          </w:p>
                          <w:p>
                            <w:pPr>
                              <w:tabs>
                                <w:tab w:val="left" w:pos="1080"/>
                              </w:tabs>
                              <w:ind w:right="640"/>
                              <w:jc w:val="right"/>
                              <w:rPr>
                                <w:rFonts w:ascii="楷体_GB2312" w:eastAsia="楷体_GB2312"/>
                                <w:spacing w:val="20"/>
                                <w:sz w:val="28"/>
                                <w:szCs w:val="28"/>
                              </w:rPr>
                            </w:pPr>
                          </w:p>
                          <w:p>
                            <w:pPr>
                              <w:tabs>
                                <w:tab w:val="left" w:pos="1080"/>
                              </w:tabs>
                              <w:rPr>
                                <w:u w:val="single"/>
                              </w:rPr>
                            </w:pPr>
                          </w:p>
                        </w:txbxContent>
                      </wps:txbx>
                      <wps:bodyPr rot="0" vert="horz" wrap="square" lIns="91440" tIns="45720" rIns="91440" bIns="45720" anchor="t" anchorCtr="0" upright="1">
                        <a:noAutofit/>
                      </wps:bodyPr>
                    </wps:wsp>
                  </a:graphicData>
                </a:graphic>
              </wp:anchor>
            </w:drawing>
          </mc:Choice>
          <mc:Fallback>
            <w:pict>
              <v:rect id="文本框 2" o:spid="_x0000_s1026" o:spt="1" style="position:absolute;left:0pt;margin-left:0pt;margin-top:54.6pt;height:561.6pt;width:450pt;z-index:251659264;mso-width-relative:page;mso-height-relative:page;" fillcolor="#FFFFFF" filled="t" stroked="t" coordsize="21600,21600" o:gfxdata="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oJbc&#10;1wAAAAkBAAAPAAAAAAAAAAEAIAAAACIAAABkcnMvZG93bnJldi54bWxQSwECFAAUAAAACACHTuJA&#10;OdGTICICAABPBAAADgAAAAAAAAABACAAAAAmAQAAZHJzL2Uyb0RvYy54bWxQSwUGAAAAAAYABgBZ&#10;AQAAugUAAAAA&#10;">
                <v:fill on="t" focussize="0,0"/>
                <v:stroke weight="2pt" color="#000000" miterlimit="8" joinstyle="miter"/>
                <v:imagedata o:title=""/>
                <o:lock v:ext="edit" aspectratio="f"/>
                <v:textbox>
                  <w:txbxContent>
                    <w:p>
                      <w:pPr>
                        <w:tabs>
                          <w:tab w:val="left" w:pos="1080"/>
                        </w:tabs>
                        <w:rPr>
                          <w:rFonts w:ascii="华文中宋" w:hAnsi="华文中宋" w:eastAsia="华文中宋"/>
                          <w:b/>
                          <w:sz w:val="28"/>
                          <w:szCs w:val="28"/>
                        </w:rPr>
                      </w:pPr>
                      <w:r>
                        <w:rPr>
                          <w:rFonts w:hint="eastAsia" w:ascii="宋体" w:hAnsi="宋体"/>
                          <w:b/>
                          <w:sz w:val="28"/>
                          <w:szCs w:val="28"/>
                        </w:rPr>
                        <w:t>采购编号</w:t>
                      </w:r>
                      <w:r>
                        <w:rPr>
                          <w:rFonts w:hint="eastAsia" w:ascii="华文中宋" w:hAnsi="华文中宋" w:eastAsia="华文中宋"/>
                          <w:b/>
                          <w:sz w:val="28"/>
                          <w:szCs w:val="28"/>
                        </w:rPr>
                        <w:t>：</w:t>
                      </w:r>
                    </w:p>
                    <w:p>
                      <w:pPr>
                        <w:tabs>
                          <w:tab w:val="left" w:pos="1080"/>
                        </w:tabs>
                        <w:jc w:val="center"/>
                        <w:rPr>
                          <w:rFonts w:ascii="华文中宋" w:hAnsi="华文中宋" w:eastAsia="华文中宋"/>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w:t>
                      </w:r>
                      <w:r>
                        <w:rPr>
                          <w:rFonts w:ascii="宋体" w:hAnsi="宋体"/>
                          <w:b/>
                          <w:spacing w:val="20"/>
                          <w:sz w:val="30"/>
                          <w:szCs w:val="30"/>
                        </w:rPr>
                        <w:t>21</w:t>
                      </w:r>
                      <w:r>
                        <w:rPr>
                          <w:rFonts w:hint="eastAsia" w:ascii="宋体" w:hAnsi="宋体"/>
                          <w:b/>
                          <w:spacing w:val="20"/>
                          <w:sz w:val="30"/>
                          <w:szCs w:val="30"/>
                        </w:rPr>
                        <w:t xml:space="preserve">年  月 </w:t>
                      </w:r>
                      <w:r>
                        <w:rPr>
                          <w:rFonts w:ascii="宋体" w:hAnsi="宋体"/>
                          <w:b/>
                          <w:spacing w:val="20"/>
                          <w:sz w:val="30"/>
                          <w:szCs w:val="30"/>
                        </w:rPr>
                        <w:t xml:space="preserve"> </w:t>
                      </w:r>
                      <w:r>
                        <w:rPr>
                          <w:rFonts w:hint="eastAsia" w:ascii="宋体" w:hAnsi="宋体"/>
                          <w:b/>
                          <w:spacing w:val="20"/>
                          <w:sz w:val="30"/>
                          <w:szCs w:val="30"/>
                        </w:rPr>
                        <w:t>日（开启时间）前不得启封</w:t>
                      </w:r>
                    </w:p>
                    <w:p>
                      <w:pPr>
                        <w:tabs>
                          <w:tab w:val="left" w:pos="1080"/>
                        </w:tabs>
                        <w:rPr>
                          <w:rFonts w:ascii="楷体_GB2312" w:eastAsia="楷体_GB2312"/>
                          <w:spacing w:val="20"/>
                          <w:sz w:val="28"/>
                          <w:szCs w:val="28"/>
                          <w:u w:val="single"/>
                        </w:rPr>
                      </w:pPr>
                    </w:p>
                    <w:p>
                      <w:pPr>
                        <w:tabs>
                          <w:tab w:val="left" w:pos="1080"/>
                        </w:tabs>
                        <w:ind w:right="640"/>
                        <w:rPr>
                          <w:rFonts w:ascii="楷体_GB2312" w:eastAsia="楷体_GB2312"/>
                          <w:spacing w:val="20"/>
                          <w:sz w:val="28"/>
                          <w:szCs w:val="28"/>
                          <w:u w:val="single"/>
                        </w:rPr>
                      </w:pPr>
                    </w:p>
                    <w:p>
                      <w:pPr>
                        <w:tabs>
                          <w:tab w:val="left" w:pos="1080"/>
                        </w:tabs>
                        <w:ind w:right="640"/>
                        <w:jc w:val="right"/>
                        <w:rPr>
                          <w:rFonts w:ascii="楷体_GB2312" w:eastAsia="楷体_GB2312"/>
                          <w:spacing w:val="20"/>
                          <w:sz w:val="28"/>
                          <w:szCs w:val="28"/>
                        </w:rPr>
                      </w:pPr>
                    </w:p>
                    <w:p>
                      <w:pPr>
                        <w:tabs>
                          <w:tab w:val="left" w:pos="1080"/>
                        </w:tabs>
                        <w:rPr>
                          <w:u w:val="single"/>
                        </w:rPr>
                      </w:pPr>
                    </w:p>
                  </w:txbxContent>
                </v:textbox>
              </v:rect>
            </w:pict>
          </mc:Fallback>
        </mc:AlternateContent>
      </w:r>
      <w:bookmarkEnd w:id="128"/>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29" w:name="_Toc435523678"/>
      <w:bookmarkStart w:id="130" w:name="_Toc1962"/>
      <w:bookmarkStart w:id="131" w:name="_Toc225046252"/>
      <w:r>
        <w:rPr>
          <w:rFonts w:hint="eastAsia" w:ascii="宋体" w:hAnsi="宋体"/>
          <w:sz w:val="21"/>
          <w:szCs w:val="21"/>
        </w:rPr>
        <w:t>附件十一、密封条格式</w:t>
      </w:r>
      <w:bookmarkEnd w:id="129"/>
      <w:bookmarkEnd w:id="130"/>
      <w:bookmarkEnd w:id="131"/>
    </w:p>
    <w:p>
      <w:pPr>
        <w:tabs>
          <w:tab w:val="left" w:pos="5101"/>
        </w:tabs>
        <w:jc w:val="left"/>
        <w:rPr>
          <w:rFonts w:ascii="宋体" w:hAnsi="宋体"/>
          <w:szCs w:val="21"/>
        </w:rPr>
      </w:pPr>
    </w:p>
    <w:p>
      <w:pPr>
        <w:pStyle w:val="4"/>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991235</wp:posOffset>
                </wp:positionV>
                <wp:extent cx="8915400" cy="2000885"/>
                <wp:effectExtent l="0" t="0" r="0" b="5715"/>
                <wp:wrapNone/>
                <wp:docPr id="7" name="文本框 3"/>
                <wp:cNvGraphicFramePr/>
                <a:graphic xmlns:a="http://schemas.openxmlformats.org/drawingml/2006/main">
                  <a:graphicData uri="http://schemas.microsoft.com/office/word/2010/wordprocessingShape">
                    <wps:wsp>
                      <wps:cNvSpPr/>
                      <wps:spPr bwMode="auto">
                        <a:xfrm>
                          <a:off x="0" y="0"/>
                          <a:ext cx="8915400" cy="2000885"/>
                        </a:xfrm>
                        <a:prstGeom prst="rect">
                          <a:avLst/>
                        </a:prstGeom>
                        <a:solidFill>
                          <a:srgbClr val="FFFFFF"/>
                        </a:solidFill>
                        <a:ln w="9525">
                          <a:solidFill>
                            <a:srgbClr val="000000"/>
                          </a:solidFill>
                          <a:miter lim="800000"/>
                        </a:ln>
                      </wps:spPr>
                      <wps:txb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37.5pt;margin-top:78.05pt;height:157.55pt;width:702pt;z-index:251660288;mso-width-relative:page;mso-height-relative:page;" fillcolor="#FFFFFF" filled="t" stroked="t" coordsize="21600,21600" o:gfxdata="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MjSP2gAAAAwBAAAPAAAAAAAAAAEAIAAAACIAAABkcnMvZG93bnJldi54bWxQSwECFAAUAAAACACH&#10;TuJAo/GvMCICAABOBAAADgAAAAAAAAABACAAAAApAQAAZHJzL2Uyb0RvYy54bWxQSwUGAAAAAAYA&#10;BgBZAQAAvQUAAAAA&#10;">
                <v:fill on="t" focussize="0,0"/>
                <v:stroke color="#000000" miterlimit="8" joinstyle="miter"/>
                <v:imagedata o:title=""/>
                <o:lock v:ext="edit" aspectratio="f"/>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mc:Fallback>
        </mc:AlternateContent>
      </w:r>
    </w:p>
    <w:sectPr>
      <w:footerReference r:id="rId16" w:type="first"/>
      <w:footerReference r:id="rId14" w:type="default"/>
      <w:footerReference r:id="rId15" w:type="even"/>
      <w:pgSz w:w="16838" w:h="11906" w:orient="landscape"/>
      <w:pgMar w:top="1418" w:right="1418" w:bottom="1418" w:left="1418" w:header="851" w:footer="992"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vio Fong" w:date="2021-09-01T14:55:00Z" w:initials="SF">
    <w:p w14:paraId="68D91373">
      <w:pPr>
        <w:pStyle w:val="13"/>
        <w:rPr>
          <w:rFonts w:eastAsia="PMingLiU"/>
          <w:lang w:eastAsia="zh-TW"/>
        </w:rPr>
      </w:pPr>
      <w:r>
        <w:rPr>
          <w:rFonts w:hint="eastAsia" w:ascii="PMingLiU" w:hAnsi="PMingLiU" w:eastAsia="PMingLiU"/>
          <w:lang w:eastAsia="zh-TW"/>
        </w:rPr>
        <w:t>當時談是半度即</w:t>
      </w:r>
      <w:r>
        <w:rPr>
          <w:rFonts w:hint="eastAsia" w:eastAsia="PMingLiU"/>
          <w:lang w:eastAsia="zh-TW"/>
        </w:rPr>
        <w:t>6</w:t>
      </w:r>
      <w:r>
        <w:rPr>
          <w:rFonts w:eastAsia="PMingLiU"/>
          <w:lang w:eastAsia="zh-TW"/>
        </w:rPr>
        <w:t>0mm</w:t>
      </w:r>
      <w:r>
        <w:rPr>
          <w:rFonts w:hint="eastAsia" w:eastAsia="PMingLiU"/>
          <w:lang w:eastAsia="zh-TW"/>
        </w:rPr>
        <w:t>的</w:t>
      </w:r>
    </w:p>
  </w:comment>
  <w:comment w:id="1" w:author="Savio Fong" w:date="2021-09-01T14:58:00Z" w:initials="SF">
    <w:p w14:paraId="5EAD2868">
      <w:pPr>
        <w:pStyle w:val="13"/>
        <w:rPr>
          <w:rFonts w:eastAsiaTheme="minorEastAsia"/>
          <w:lang w:eastAsia="zh-TW"/>
        </w:rPr>
      </w:pPr>
      <w:r>
        <w:rPr>
          <w:rFonts w:hint="eastAsia" w:ascii="PMingLiU" w:hAnsi="PMingLiU" w:eastAsia="PMingLiU"/>
          <w:lang w:eastAsia="zh-TW"/>
        </w:rPr>
        <w:t>以主鏡背板未加調焦座或接環算</w:t>
      </w:r>
    </w:p>
  </w:comment>
  <w:comment w:id="2" w:author="libin" w:date="2021-09-01T15:31:00Z" w:initials="MOU">
    <w:p w14:paraId="22FB0077">
      <w:pPr>
        <w:pStyle w:val="13"/>
        <w:rPr>
          <w:lang w:eastAsia="zh-TW"/>
        </w:rPr>
      </w:pPr>
    </w:p>
  </w:comment>
  <w:comment w:id="3" w:author="Savio Fong" w:date="2021-09-01T14:52:00Z" w:initials="SF">
    <w:p w14:paraId="30E162B6">
      <w:pPr>
        <w:pStyle w:val="13"/>
        <w:rPr>
          <w:rFonts w:eastAsia="PMingLiU"/>
          <w:lang w:eastAsia="zh-TW"/>
        </w:rPr>
      </w:pPr>
      <w:r>
        <w:rPr>
          <w:lang w:eastAsia="zh-TW"/>
        </w:rPr>
        <w:t>60</w:t>
      </w:r>
      <w:r>
        <w:rPr>
          <w:rFonts w:hint="eastAsia" w:eastAsia="PMingLiU"/>
          <w:lang w:eastAsia="zh-TW"/>
        </w:rPr>
        <w:t>m</w:t>
      </w:r>
      <w:r>
        <w:rPr>
          <w:rFonts w:eastAsia="PMingLiU"/>
          <w:lang w:eastAsia="zh-TW"/>
        </w:rPr>
        <w:t>m</w:t>
      </w:r>
      <w:r>
        <w:rPr>
          <w:rFonts w:hint="eastAsia" w:eastAsia="PMingLiU"/>
          <w:lang w:eastAsia="zh-TW"/>
        </w:rPr>
        <w:t>像場半徑6</w:t>
      </w:r>
      <w:r>
        <w:rPr>
          <w:rFonts w:eastAsia="PMingLiU"/>
          <w:lang w:eastAsia="zh-TW"/>
        </w:rPr>
        <w:t>.3</w:t>
      </w:r>
      <w:r>
        <w:rPr>
          <w:rFonts w:hint="eastAsia" w:eastAsia="PMingLiU"/>
          <w:lang w:eastAsia="zh-TW"/>
        </w:rPr>
        <w:t>微米，d</w:t>
      </w:r>
      <w:r>
        <w:rPr>
          <w:rFonts w:eastAsia="PMingLiU"/>
          <w:lang w:eastAsia="zh-TW"/>
        </w:rPr>
        <w:t xml:space="preserve">iffraction limited </w:t>
      </w:r>
      <w:r>
        <w:rPr>
          <w:rFonts w:hint="eastAsia" w:eastAsia="PMingLiU"/>
          <w:lang w:eastAsia="zh-TW"/>
        </w:rPr>
        <w:t>物理極限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91373" w15:done="0"/>
  <w15:commentEx w15:paraId="5EAD2868" w15:done="0"/>
  <w15:commentEx w15:paraId="22FB0077" w15:done="0" w15:paraIdParent="5EAD2868"/>
  <w15:commentEx w15:paraId="30E162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FF307D"/>
    <w:multiLevelType w:val="multilevel"/>
    <w:tmpl w:val="6CFF307D"/>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vio Fong">
    <w15:presenceInfo w15:providerId="Windows Live" w15:userId="0855985bab2732b6"/>
  </w15:person>
  <w15:person w15:author="libin">
    <w15:presenceInfo w15:providerId="None" w15:userId="li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B36"/>
    <w:rsid w:val="00020AD9"/>
    <w:rsid w:val="00021304"/>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6B53"/>
    <w:rsid w:val="001C0AB6"/>
    <w:rsid w:val="001C33DC"/>
    <w:rsid w:val="001C69EC"/>
    <w:rsid w:val="001D4AB3"/>
    <w:rsid w:val="001E29FB"/>
    <w:rsid w:val="001F08D6"/>
    <w:rsid w:val="001F756C"/>
    <w:rsid w:val="0022021C"/>
    <w:rsid w:val="0022386D"/>
    <w:rsid w:val="00232896"/>
    <w:rsid w:val="00232A73"/>
    <w:rsid w:val="00232FA0"/>
    <w:rsid w:val="00245B91"/>
    <w:rsid w:val="00246ACC"/>
    <w:rsid w:val="00253FEA"/>
    <w:rsid w:val="00256DF2"/>
    <w:rsid w:val="0028492A"/>
    <w:rsid w:val="0029441A"/>
    <w:rsid w:val="002B062D"/>
    <w:rsid w:val="002B6F65"/>
    <w:rsid w:val="002B77AA"/>
    <w:rsid w:val="002C66F7"/>
    <w:rsid w:val="002C6B99"/>
    <w:rsid w:val="002D5D09"/>
    <w:rsid w:val="002E4711"/>
    <w:rsid w:val="002E6FE4"/>
    <w:rsid w:val="002F1C2F"/>
    <w:rsid w:val="002F3F55"/>
    <w:rsid w:val="003121D2"/>
    <w:rsid w:val="00353228"/>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C7"/>
    <w:rsid w:val="00431B2F"/>
    <w:rsid w:val="00437A4C"/>
    <w:rsid w:val="00441C6C"/>
    <w:rsid w:val="004665EA"/>
    <w:rsid w:val="00470DDE"/>
    <w:rsid w:val="004770D9"/>
    <w:rsid w:val="004B62CE"/>
    <w:rsid w:val="004C3813"/>
    <w:rsid w:val="004C475E"/>
    <w:rsid w:val="004D218A"/>
    <w:rsid w:val="004E1FAC"/>
    <w:rsid w:val="004F26AD"/>
    <w:rsid w:val="00510F32"/>
    <w:rsid w:val="00511E53"/>
    <w:rsid w:val="00524A7C"/>
    <w:rsid w:val="00532BC5"/>
    <w:rsid w:val="00541788"/>
    <w:rsid w:val="00551213"/>
    <w:rsid w:val="00557F57"/>
    <w:rsid w:val="00563319"/>
    <w:rsid w:val="00566F2B"/>
    <w:rsid w:val="005843CD"/>
    <w:rsid w:val="00590BB3"/>
    <w:rsid w:val="005B6849"/>
    <w:rsid w:val="005C0308"/>
    <w:rsid w:val="005E2992"/>
    <w:rsid w:val="005F12BB"/>
    <w:rsid w:val="00611D65"/>
    <w:rsid w:val="00625B23"/>
    <w:rsid w:val="00635AF2"/>
    <w:rsid w:val="006400F4"/>
    <w:rsid w:val="00657327"/>
    <w:rsid w:val="00676362"/>
    <w:rsid w:val="006A1EE5"/>
    <w:rsid w:val="006A2DF8"/>
    <w:rsid w:val="006B0533"/>
    <w:rsid w:val="006D7DE3"/>
    <w:rsid w:val="006E706C"/>
    <w:rsid w:val="006F76C4"/>
    <w:rsid w:val="00700FFF"/>
    <w:rsid w:val="00726568"/>
    <w:rsid w:val="007451DC"/>
    <w:rsid w:val="00774D67"/>
    <w:rsid w:val="00786545"/>
    <w:rsid w:val="007B16C5"/>
    <w:rsid w:val="007B4EA7"/>
    <w:rsid w:val="007C119F"/>
    <w:rsid w:val="007D71CB"/>
    <w:rsid w:val="007E0E38"/>
    <w:rsid w:val="007F413F"/>
    <w:rsid w:val="007F47FD"/>
    <w:rsid w:val="007F635C"/>
    <w:rsid w:val="0080502D"/>
    <w:rsid w:val="008169B1"/>
    <w:rsid w:val="008449E6"/>
    <w:rsid w:val="00850C69"/>
    <w:rsid w:val="0085313A"/>
    <w:rsid w:val="00857E78"/>
    <w:rsid w:val="0088097E"/>
    <w:rsid w:val="008A00A4"/>
    <w:rsid w:val="008A36E9"/>
    <w:rsid w:val="008B57A8"/>
    <w:rsid w:val="008D0D8B"/>
    <w:rsid w:val="008E1A66"/>
    <w:rsid w:val="008E67A3"/>
    <w:rsid w:val="00905000"/>
    <w:rsid w:val="009868D0"/>
    <w:rsid w:val="009A69D2"/>
    <w:rsid w:val="009C4B43"/>
    <w:rsid w:val="009D1B12"/>
    <w:rsid w:val="009D7822"/>
    <w:rsid w:val="009E699B"/>
    <w:rsid w:val="009F1551"/>
    <w:rsid w:val="00A52D78"/>
    <w:rsid w:val="00A67933"/>
    <w:rsid w:val="00A72C83"/>
    <w:rsid w:val="00A76BB2"/>
    <w:rsid w:val="00A861E0"/>
    <w:rsid w:val="00A86E91"/>
    <w:rsid w:val="00AB4C71"/>
    <w:rsid w:val="00AC43AF"/>
    <w:rsid w:val="00AD032D"/>
    <w:rsid w:val="00AD096E"/>
    <w:rsid w:val="00B01E99"/>
    <w:rsid w:val="00B048CD"/>
    <w:rsid w:val="00B12E2F"/>
    <w:rsid w:val="00B200EB"/>
    <w:rsid w:val="00B22A6B"/>
    <w:rsid w:val="00B71951"/>
    <w:rsid w:val="00B819D3"/>
    <w:rsid w:val="00B82728"/>
    <w:rsid w:val="00B864BC"/>
    <w:rsid w:val="00B94B19"/>
    <w:rsid w:val="00BA7B59"/>
    <w:rsid w:val="00BB1DEB"/>
    <w:rsid w:val="00BC27F6"/>
    <w:rsid w:val="00BD5E91"/>
    <w:rsid w:val="00C26376"/>
    <w:rsid w:val="00C514B6"/>
    <w:rsid w:val="00C521E8"/>
    <w:rsid w:val="00C5443B"/>
    <w:rsid w:val="00C6513B"/>
    <w:rsid w:val="00C725A5"/>
    <w:rsid w:val="00C92B58"/>
    <w:rsid w:val="00CA3DAC"/>
    <w:rsid w:val="00CC2BDA"/>
    <w:rsid w:val="00CD29DE"/>
    <w:rsid w:val="00CD3FEC"/>
    <w:rsid w:val="00CE1F8B"/>
    <w:rsid w:val="00CE324F"/>
    <w:rsid w:val="00CF12DB"/>
    <w:rsid w:val="00CF1346"/>
    <w:rsid w:val="00D05F00"/>
    <w:rsid w:val="00D117DA"/>
    <w:rsid w:val="00D17DC3"/>
    <w:rsid w:val="00D30442"/>
    <w:rsid w:val="00D36C5A"/>
    <w:rsid w:val="00D4159C"/>
    <w:rsid w:val="00D4789B"/>
    <w:rsid w:val="00D541A6"/>
    <w:rsid w:val="00D564FB"/>
    <w:rsid w:val="00D61085"/>
    <w:rsid w:val="00D64493"/>
    <w:rsid w:val="00D85310"/>
    <w:rsid w:val="00DA1BE6"/>
    <w:rsid w:val="00DA5C79"/>
    <w:rsid w:val="00DC241D"/>
    <w:rsid w:val="00DF7A38"/>
    <w:rsid w:val="00E01CBF"/>
    <w:rsid w:val="00E269B4"/>
    <w:rsid w:val="00E64242"/>
    <w:rsid w:val="00E7588D"/>
    <w:rsid w:val="00E8458B"/>
    <w:rsid w:val="00E86C6E"/>
    <w:rsid w:val="00EB03CD"/>
    <w:rsid w:val="00EC0B1A"/>
    <w:rsid w:val="00EC2C90"/>
    <w:rsid w:val="00EC74AA"/>
    <w:rsid w:val="00ED4864"/>
    <w:rsid w:val="00F009FC"/>
    <w:rsid w:val="00F1030D"/>
    <w:rsid w:val="00F12547"/>
    <w:rsid w:val="00F14160"/>
    <w:rsid w:val="00F14FDD"/>
    <w:rsid w:val="00F2226C"/>
    <w:rsid w:val="00F270BB"/>
    <w:rsid w:val="00F33BEE"/>
    <w:rsid w:val="00F636A1"/>
    <w:rsid w:val="00F86021"/>
    <w:rsid w:val="00F94BD0"/>
    <w:rsid w:val="00FD0288"/>
    <w:rsid w:val="00FE6A2F"/>
    <w:rsid w:val="163945C0"/>
    <w:rsid w:val="192820BE"/>
    <w:rsid w:val="262E524B"/>
    <w:rsid w:val="53F337EA"/>
    <w:rsid w:val="72BE7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qFormat/>
    <w:uiPriority w:val="0"/>
    <w:pPr>
      <w:spacing w:after="120"/>
    </w:pPr>
  </w:style>
  <w:style w:type="paragraph" w:styleId="15">
    <w:name w:val="toc 5"/>
    <w:basedOn w:val="1"/>
    <w:next w:val="1"/>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iPriority w:val="0"/>
  </w:style>
  <w:style w:type="paragraph" w:styleId="22">
    <w:name w:val="toc 4"/>
    <w:basedOn w:val="1"/>
    <w:next w:val="1"/>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uiPriority w:val="0"/>
    <w:pPr>
      <w:ind w:left="420" w:leftChars="200"/>
    </w:pPr>
  </w:style>
  <w:style w:type="paragraph" w:styleId="25">
    <w:name w:val="toc 9"/>
    <w:basedOn w:val="1"/>
    <w:next w:val="1"/>
    <w:uiPriority w:val="0"/>
    <w:pPr>
      <w:ind w:left="3360" w:leftChars="1600"/>
    </w:pPr>
  </w:style>
  <w:style w:type="paragraph" w:styleId="26">
    <w:name w:val="annotation subject"/>
    <w:basedOn w:val="13"/>
    <w:next w:val="13"/>
    <w:link w:val="110"/>
    <w:semiHidden/>
    <w:unhideWhenUsed/>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nhideWhenUsed/>
    <w:qFormat/>
    <w:uiPriority w:val="99"/>
    <w:rPr>
      <w:sz w:val="21"/>
      <w:szCs w:val="21"/>
    </w:rPr>
  </w:style>
  <w:style w:type="character" w:customStyle="1" w:styleId="34">
    <w:name w:val="页码1"/>
    <w:basedOn w:val="29"/>
    <w:uiPriority w:val="0"/>
  </w:style>
  <w:style w:type="character" w:customStyle="1" w:styleId="35">
    <w:name w:val="正文文本 2 Char"/>
    <w:link w:val="36"/>
    <w:uiPriority w:val="0"/>
    <w:rPr>
      <w:kern w:val="2"/>
      <w:sz w:val="21"/>
      <w:szCs w:val="24"/>
    </w:rPr>
  </w:style>
  <w:style w:type="paragraph" w:customStyle="1" w:styleId="36">
    <w:name w:val="正文文本 21"/>
    <w:basedOn w:val="1"/>
    <w:link w:val="35"/>
    <w:uiPriority w:val="0"/>
    <w:pPr>
      <w:spacing w:after="120" w:line="480" w:lineRule="auto"/>
    </w:pPr>
    <w:rPr>
      <w:szCs w:val="24"/>
    </w:rPr>
  </w:style>
  <w:style w:type="character" w:customStyle="1" w:styleId="37">
    <w:name w:val="纯文本 Char"/>
    <w:link w:val="38"/>
    <w:qFormat/>
    <w:uiPriority w:val="0"/>
    <w:rPr>
      <w:rFonts w:ascii="宋体" w:hAnsi="Courier New" w:eastAsia="宋体"/>
      <w:kern w:val="2"/>
      <w:sz w:val="21"/>
      <w:lang w:val="en-US" w:eastAsia="zh-CN"/>
    </w:rPr>
  </w:style>
  <w:style w:type="paragraph" w:customStyle="1" w:styleId="38">
    <w:name w:val="纯文本1"/>
    <w:basedOn w:val="1"/>
    <w:link w:val="37"/>
    <w:uiPriority w:val="0"/>
    <w:rPr>
      <w:rFonts w:ascii="宋体" w:hAnsi="Courier New"/>
    </w:rPr>
  </w:style>
  <w:style w:type="character" w:customStyle="1" w:styleId="39">
    <w:name w:val="样式1 Char Char"/>
    <w:uiPriority w:val="0"/>
    <w:rPr>
      <w:rFonts w:ascii="宋体" w:hAnsi="宋体" w:eastAsia="宋体"/>
      <w:sz w:val="21"/>
      <w:szCs w:val="21"/>
      <w:lang w:val="en-US" w:eastAsia="zh-CN"/>
    </w:rPr>
  </w:style>
  <w:style w:type="character" w:customStyle="1" w:styleId="40">
    <w:name w:val="正文缩进 Char"/>
    <w:link w:val="41"/>
    <w:qFormat/>
    <w:uiPriority w:val="0"/>
    <w:rPr>
      <w:rFonts w:eastAsia="宋体"/>
      <w:kern w:val="2"/>
      <w:sz w:val="21"/>
      <w:szCs w:val="24"/>
      <w:lang w:val="en-US" w:eastAsia="zh-CN"/>
    </w:rPr>
  </w:style>
  <w:style w:type="paragraph" w:customStyle="1" w:styleId="41">
    <w:name w:val="正文缩进1"/>
    <w:basedOn w:val="1"/>
    <w:link w:val="40"/>
    <w:uiPriority w:val="0"/>
    <w:pPr>
      <w:ind w:firstLine="420"/>
    </w:pPr>
    <w:rPr>
      <w:szCs w:val="24"/>
    </w:rPr>
  </w:style>
  <w:style w:type="character" w:customStyle="1" w:styleId="42">
    <w:name w:val="标题 3 字符"/>
    <w:link w:val="4"/>
    <w:qFormat/>
    <w:uiPriority w:val="0"/>
    <w:rPr>
      <w:rFonts w:ascii="Times New Roman" w:hAnsi="Times New Roman" w:eastAsia="宋体"/>
      <w:b/>
      <w:bCs/>
      <w:sz w:val="24"/>
      <w:szCs w:val="32"/>
    </w:rPr>
  </w:style>
  <w:style w:type="character" w:customStyle="1" w:styleId="43">
    <w:name w:val="页眉 字符"/>
    <w:link w:val="20"/>
    <w:uiPriority w:val="0"/>
    <w:rPr>
      <w:kern w:val="2"/>
      <w:sz w:val="18"/>
      <w:szCs w:val="18"/>
    </w:rPr>
  </w:style>
  <w:style w:type="character" w:customStyle="1" w:styleId="44">
    <w:name w:val="标题 2 字符"/>
    <w:link w:val="3"/>
    <w:qFormat/>
    <w:uiPriority w:val="0"/>
    <w:rPr>
      <w:rFonts w:ascii="Arial" w:hAnsi="Arial" w:eastAsia="宋体"/>
      <w:b/>
      <w:bCs/>
      <w:sz w:val="24"/>
      <w:szCs w:val="32"/>
    </w:rPr>
  </w:style>
  <w:style w:type="character" w:customStyle="1" w:styleId="45">
    <w:name w:val="页脚 字符"/>
    <w:link w:val="19"/>
    <w:qFormat/>
    <w:uiPriority w:val="0"/>
    <w:rPr>
      <w:kern w:val="2"/>
      <w:sz w:val="18"/>
      <w:szCs w:val="18"/>
    </w:rPr>
  </w:style>
  <w:style w:type="character" w:customStyle="1" w:styleId="46">
    <w:name w:val="postbody1"/>
    <w:uiPriority w:val="0"/>
    <w:rPr>
      <w:sz w:val="21"/>
      <w:szCs w:val="21"/>
    </w:rPr>
  </w:style>
  <w:style w:type="character" w:customStyle="1" w:styleId="47">
    <w:name w:val="批注引用1"/>
    <w:uiPriority w:val="0"/>
    <w:rPr>
      <w:sz w:val="21"/>
      <w:szCs w:val="21"/>
    </w:rPr>
  </w:style>
  <w:style w:type="character" w:customStyle="1" w:styleId="48">
    <w:name w:val="px_10"/>
    <w:basedOn w:val="29"/>
    <w:uiPriority w:val="0"/>
  </w:style>
  <w:style w:type="character" w:customStyle="1" w:styleId="49">
    <w:name w:val="页码11"/>
    <w:uiPriority w:val="0"/>
    <w:rPr>
      <w:rFonts w:cs="Times New Roman"/>
    </w:rPr>
  </w:style>
  <w:style w:type="character" w:customStyle="1" w:styleId="50">
    <w:name w:val="datacell"/>
    <w:basedOn w:val="29"/>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uiPriority w:val="0"/>
    <w:pPr>
      <w:spacing w:before="240"/>
    </w:pPr>
  </w:style>
  <w:style w:type="paragraph" w:customStyle="1" w:styleId="53">
    <w:name w:val="样式 样式 标题 2 + 宋体 五号 非加粗 黑色 + 段前: 6 磅 段后: 0 磅 行距: 单倍行距"/>
    <w:basedOn w:val="54"/>
    <w:uiPriority w:val="0"/>
    <w:pPr>
      <w:spacing w:before="120" w:line="240" w:lineRule="auto"/>
    </w:pPr>
    <w:rPr>
      <w:rFonts w:cs="宋体"/>
      <w:szCs w:val="20"/>
    </w:rPr>
  </w:style>
  <w:style w:type="paragraph" w:customStyle="1" w:styleId="54">
    <w:name w:val="样式 标题 2 + 宋体 五号 非加粗 黑色"/>
    <w:basedOn w:val="3"/>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uiPriority w:val="0"/>
    <w:pPr>
      <w:ind w:left="200" w:hanging="200"/>
    </w:pPr>
  </w:style>
  <w:style w:type="paragraph" w:customStyle="1" w:styleId="58">
    <w:name w:val="正文文本缩进 31"/>
    <w:basedOn w:val="1"/>
    <w:uiPriority w:val="0"/>
    <w:pPr>
      <w:spacing w:line="0" w:lineRule="atLeast"/>
      <w:ind w:firstLine="533" w:firstLineChars="222"/>
    </w:pPr>
    <w:rPr>
      <w:sz w:val="24"/>
      <w:shd w:val="pct10" w:color="auto" w:fill="FFFFFF"/>
    </w:rPr>
  </w:style>
  <w:style w:type="paragraph" w:customStyle="1" w:styleId="59">
    <w:name w:val="列出段落2"/>
    <w:basedOn w:val="1"/>
    <w:uiPriority w:val="0"/>
    <w:pPr>
      <w:ind w:firstLine="420" w:firstLineChars="200"/>
    </w:pPr>
  </w:style>
  <w:style w:type="paragraph" w:customStyle="1" w:styleId="60">
    <w:name w:val="_Style 12"/>
    <w:basedOn w:val="61"/>
    <w:uiPriority w:val="0"/>
    <w:pPr>
      <w:widowControl/>
      <w:adjustRightInd w:val="0"/>
      <w:snapToGrid w:val="0"/>
      <w:spacing w:line="360" w:lineRule="auto"/>
      <w:jc w:val="left"/>
    </w:pPr>
    <w:rPr>
      <w:kern w:val="0"/>
      <w:sz w:val="24"/>
      <w:szCs w:val="24"/>
    </w:rPr>
  </w:style>
  <w:style w:type="paragraph" w:customStyle="1" w:styleId="61">
    <w:name w:val="文档结构图1"/>
    <w:basedOn w:val="1"/>
    <w:uiPriority w:val="0"/>
    <w:pPr>
      <w:shd w:val="clear" w:color="auto" w:fill="000080"/>
    </w:pPr>
  </w:style>
  <w:style w:type="paragraph" w:customStyle="1" w:styleId="62">
    <w:name w:val="引文目录标题1"/>
    <w:basedOn w:val="1"/>
    <w:next w:val="1"/>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uiPriority w:val="0"/>
    <w:pPr>
      <w:widowControl/>
      <w:overflowPunct w:val="0"/>
      <w:autoSpaceDE w:val="0"/>
      <w:autoSpaceDN w:val="0"/>
      <w:adjustRightInd w:val="0"/>
      <w:jc w:val="left"/>
      <w:textAlignment w:val="baseline"/>
    </w:pPr>
    <w:rPr>
      <w:rFonts w:eastAsia="仿宋_GB2312"/>
      <w:kern w:val="0"/>
      <w:sz w:val="24"/>
    </w:rPr>
  </w:style>
  <w:style w:type="paragraph" w:customStyle="1" w:styleId="64">
    <w:name w:val="样式 样式 标题 5 + 段前: 5 磅 段后: 5 磅 行距: 单倍行距 + 五号"/>
    <w:basedOn w:val="65"/>
    <w:uiPriority w:val="0"/>
    <w:rPr>
      <w:sz w:val="21"/>
    </w:rPr>
  </w:style>
  <w:style w:type="paragraph" w:customStyle="1" w:styleId="65">
    <w:name w:val="样式 标题 5 + 段前: 5 磅 段后: 5 磅 行距: 单倍行距"/>
    <w:basedOn w:val="6"/>
    <w:uiPriority w:val="0"/>
    <w:pPr>
      <w:spacing w:before="100" w:after="100" w:line="240" w:lineRule="auto"/>
    </w:pPr>
    <w:rPr>
      <w:rFonts w:cs="宋体"/>
      <w:szCs w:val="20"/>
    </w:rPr>
  </w:style>
  <w:style w:type="paragraph" w:customStyle="1" w:styleId="66">
    <w:name w:val="样式2"/>
    <w:basedOn w:val="1"/>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uiPriority w:val="0"/>
    <w:rPr>
      <w:rFonts w:ascii="宋体" w:hAnsi="宋体" w:cs="Courier New"/>
      <w:sz w:val="32"/>
      <w:szCs w:val="32"/>
    </w:rPr>
  </w:style>
  <w:style w:type="paragraph" w:customStyle="1" w:styleId="69">
    <w:name w:val="缺省文本"/>
    <w:basedOn w:val="1"/>
    <w:uiPriority w:val="0"/>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70">
    <w:name w:val="样式 宋体 五号 两端对齐 行距: 单倍行距1"/>
    <w:basedOn w:val="1"/>
    <w:uiPriority w:val="0"/>
    <w:pPr>
      <w:adjustRightInd w:val="0"/>
      <w:textAlignment w:val="baseline"/>
    </w:pPr>
    <w:rPr>
      <w:rFonts w:ascii="宋体" w:hAnsi="宋体" w:cs="宋体"/>
      <w:kern w:val="0"/>
    </w:rPr>
  </w:style>
  <w:style w:type="paragraph" w:customStyle="1" w:styleId="71">
    <w:name w:val="Char4"/>
    <w:basedOn w:val="61"/>
    <w:uiPriority w:val="0"/>
  </w:style>
  <w:style w:type="paragraph" w:customStyle="1" w:styleId="72">
    <w:name w:val="列表 21"/>
    <w:basedOn w:val="1"/>
    <w:uiPriority w:val="0"/>
    <w:pPr>
      <w:ind w:left="100" w:hanging="200"/>
    </w:pPr>
  </w:style>
  <w:style w:type="paragraph" w:customStyle="1" w:styleId="73">
    <w:name w:val="PMletterTextBullet"/>
    <w:basedOn w:val="74"/>
    <w:uiPriority w:val="0"/>
    <w:pPr>
      <w:tabs>
        <w:tab w:val="left" w:pos="1800"/>
      </w:tabs>
      <w:ind w:left="1800" w:hanging="360"/>
    </w:pPr>
  </w:style>
  <w:style w:type="paragraph" w:customStyle="1" w:styleId="74">
    <w:name w:val="PMletterText"/>
    <w:basedOn w:val="75"/>
    <w:qFormat/>
    <w:uiPriority w:val="0"/>
    <w:pPr>
      <w:spacing w:before="240"/>
      <w:ind w:left="720"/>
    </w:pPr>
  </w:style>
  <w:style w:type="paragraph" w:customStyle="1" w:styleId="75">
    <w:name w:val="PMstyle"/>
    <w:qFormat/>
    <w:uiPriority w:val="0"/>
    <w:rPr>
      <w:rFonts w:ascii="Tahoma" w:hAnsi="Tahoma" w:eastAsia="宋体" w:cs="Times New Roman"/>
      <w:sz w:val="22"/>
      <w:lang w:val="en-US" w:eastAsia="zh-CN" w:bidi="ar-SA"/>
    </w:rPr>
  </w:style>
  <w:style w:type="paragraph" w:customStyle="1" w:styleId="76">
    <w:name w:val="g2"/>
    <w:basedOn w:val="1"/>
    <w:uiPriority w:val="0"/>
    <w:pPr>
      <w:widowControl/>
      <w:spacing w:before="100" w:beforeAutospacing="1" w:after="100" w:afterAutospacing="1"/>
      <w:jc w:val="left"/>
    </w:pPr>
    <w:rPr>
      <w:rFonts w:ascii="仿宋_GB2312" w:hAnsi="宋体" w:eastAsia="仿宋_GB2312" w:cs="宋体"/>
      <w:kern w:val="0"/>
      <w:sz w:val="33"/>
      <w:szCs w:val="33"/>
    </w:rPr>
  </w:style>
  <w:style w:type="paragraph" w:customStyle="1" w:styleId="77">
    <w:name w:val="Body Text 21"/>
    <w:basedOn w:val="1"/>
    <w:uiPriority w:val="0"/>
    <w:pPr>
      <w:adjustRightInd w:val="0"/>
      <w:spacing w:before="240" w:line="400" w:lineRule="exact"/>
      <w:ind w:firstLine="357"/>
      <w:textAlignment w:val="baseline"/>
    </w:pPr>
    <w:rPr>
      <w:sz w:val="28"/>
    </w:rPr>
  </w:style>
  <w:style w:type="paragraph" w:customStyle="1" w:styleId="78">
    <w:name w:val="g11"/>
    <w:basedOn w:val="1"/>
    <w:uiPriority w:val="0"/>
    <w:pPr>
      <w:widowControl/>
      <w:spacing w:before="100" w:beforeAutospacing="1" w:after="100" w:afterAutospacing="1" w:line="900" w:lineRule="atLeast"/>
      <w:jc w:val="left"/>
    </w:pPr>
    <w:rPr>
      <w:rFonts w:ascii="华文中宋" w:hAnsi="华文中宋" w:eastAsia="华文中宋" w:cs="宋体"/>
      <w:b/>
      <w:bCs/>
      <w:color w:val="FF0000"/>
      <w:kern w:val="0"/>
      <w:sz w:val="60"/>
      <w:szCs w:val="60"/>
    </w:rPr>
  </w:style>
  <w:style w:type="paragraph" w:customStyle="1" w:styleId="79">
    <w:name w:val="索引 11"/>
    <w:basedOn w:val="1"/>
    <w:next w:val="1"/>
    <w:uiPriority w:val="0"/>
    <w:pPr>
      <w:spacing w:line="360" w:lineRule="auto"/>
      <w:ind w:firstLine="426" w:firstLineChars="206"/>
    </w:pPr>
    <w:rPr>
      <w:b/>
      <w:bCs/>
    </w:rPr>
  </w:style>
  <w:style w:type="paragraph" w:customStyle="1" w:styleId="80">
    <w:name w:val="列表接续1"/>
    <w:basedOn w:val="1"/>
    <w:uiPriority w:val="0"/>
    <w:pPr>
      <w:spacing w:after="120"/>
      <w:ind w:left="420"/>
    </w:pPr>
  </w:style>
  <w:style w:type="paragraph" w:customStyle="1" w:styleId="81">
    <w:name w:val="样式 标题 3h3H3sect1.2.3 + 五号 段前: 6 磅 段后: 6 磅 行距: 单倍行距"/>
    <w:basedOn w:val="4"/>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uiPriority w:val="0"/>
    <w:pPr>
      <w:adjustRightInd w:val="0"/>
      <w:spacing w:line="360" w:lineRule="atLeast"/>
      <w:textAlignment w:val="baseline"/>
    </w:pPr>
    <w:rPr>
      <w:kern w:val="0"/>
      <w:sz w:val="28"/>
    </w:rPr>
  </w:style>
  <w:style w:type="paragraph" w:customStyle="1" w:styleId="83">
    <w:name w:val="正文文本缩进 21"/>
    <w:basedOn w:val="1"/>
    <w:uiPriority w:val="0"/>
    <w:pPr>
      <w:spacing w:after="120" w:line="480" w:lineRule="auto"/>
      <w:ind w:left="420" w:leftChars="200"/>
    </w:pPr>
  </w:style>
  <w:style w:type="paragraph" w:customStyle="1" w:styleId="84">
    <w:name w:val="正文文本缩进1"/>
    <w:basedOn w:val="1"/>
    <w:uiPriority w:val="0"/>
    <w:pPr>
      <w:spacing w:before="80" w:after="80"/>
      <w:ind w:left="909" w:leftChars="433"/>
    </w:pPr>
    <w:rPr>
      <w:sz w:val="24"/>
      <w:shd w:val="pct10" w:color="auto" w:fill="FFFFFF"/>
    </w:rPr>
  </w:style>
  <w:style w:type="paragraph" w:customStyle="1" w:styleId="85">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uiPriority w:val="0"/>
    <w:pPr>
      <w:adjustRightInd w:val="0"/>
      <w:jc w:val="left"/>
      <w:textAlignment w:val="baseline"/>
    </w:pPr>
    <w:rPr>
      <w:rFonts w:ascii="宋体" w:hAnsi="宋体" w:cs="宋体"/>
      <w:kern w:val="0"/>
    </w:rPr>
  </w:style>
  <w:style w:type="paragraph" w:customStyle="1" w:styleId="88">
    <w:name w:val="批注主题1"/>
    <w:basedOn w:val="13"/>
    <w:next w:val="13"/>
    <w:uiPriority w:val="0"/>
    <w:rPr>
      <w:b/>
      <w:bCs/>
    </w:rPr>
  </w:style>
  <w:style w:type="paragraph" w:customStyle="1" w:styleId="89">
    <w:name w:val="PMtextBullet"/>
    <w:basedOn w:val="75"/>
    <w:uiPriority w:val="0"/>
    <w:pPr>
      <w:tabs>
        <w:tab w:val="left" w:pos="2520"/>
      </w:tabs>
      <w:spacing w:after="200"/>
      <w:ind w:left="2520" w:hanging="720"/>
    </w:pPr>
  </w:style>
  <w:style w:type="paragraph" w:customStyle="1" w:styleId="90">
    <w:name w:val="样式 标题 2 + 宋体 五号 行距: 单倍行距"/>
    <w:basedOn w:val="3"/>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uiPriority w:val="0"/>
    <w:pPr>
      <w:adjustRightInd w:val="0"/>
      <w:ind w:left="720" w:hanging="720"/>
      <w:textAlignment w:val="baseline"/>
    </w:pPr>
    <w:rPr>
      <w:b/>
      <w:sz w:val="28"/>
    </w:rPr>
  </w:style>
  <w:style w:type="paragraph" w:customStyle="1" w:styleId="92">
    <w:name w:val="样式1"/>
    <w:basedOn w:val="1"/>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uiPriority w:val="0"/>
    <w:pPr>
      <w:ind w:firstLine="420" w:firstLineChars="200"/>
    </w:pPr>
  </w:style>
  <w:style w:type="paragraph" w:customStyle="1" w:styleId="94">
    <w:name w:val="列出段落11"/>
    <w:basedOn w:val="1"/>
    <w:uiPriority w:val="0"/>
    <w:pPr>
      <w:ind w:firstLine="420" w:firstLineChars="200"/>
    </w:pPr>
  </w:style>
  <w:style w:type="paragraph" w:customStyle="1" w:styleId="95">
    <w:name w:val="样式 标题 4 + 段前: 5 磅 段后: 5 磅 行距: 单倍行距"/>
    <w:basedOn w:val="5"/>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qFormat/>
    <w:uiPriority w:val="0"/>
    <w:rPr>
      <w:rFonts w:ascii="Tahoma" w:hAnsi="Tahoma"/>
      <w:sz w:val="24"/>
    </w:rPr>
  </w:style>
  <w:style w:type="paragraph" w:customStyle="1" w:styleId="97">
    <w:name w:val="样式 样式 标题 4 + 段前: 5 磅 段后: 5 磅 行距: 单倍行距 + 五号"/>
    <w:basedOn w:val="95"/>
    <w:uiPriority w:val="0"/>
    <w:rPr>
      <w:sz w:val="21"/>
    </w:rPr>
  </w:style>
  <w:style w:type="paragraph" w:customStyle="1" w:styleId="98">
    <w:name w:val="Char1"/>
    <w:basedOn w:val="1"/>
    <w:qFormat/>
    <w:uiPriority w:val="0"/>
    <w:rPr>
      <w:rFonts w:ascii="宋体" w:hAnsi="宋体" w:cs="Courier New"/>
      <w:sz w:val="32"/>
      <w:szCs w:val="32"/>
    </w:rPr>
  </w:style>
  <w:style w:type="paragraph" w:customStyle="1" w:styleId="99">
    <w:name w:val="xl61"/>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uiPriority w:val="0"/>
    <w:pPr>
      <w:widowControl/>
      <w:spacing w:before="100" w:beforeAutospacing="1" w:after="100" w:afterAutospacing="1" w:line="675" w:lineRule="atLeast"/>
      <w:jc w:val="left"/>
    </w:pPr>
    <w:rPr>
      <w:rFonts w:ascii="华文中宋" w:hAnsi="华文中宋" w:eastAsia="华文中宋" w:cs="宋体"/>
      <w:kern w:val="0"/>
      <w:sz w:val="32"/>
      <w:szCs w:val="32"/>
    </w:rPr>
  </w:style>
  <w:style w:type="paragraph" w:customStyle="1" w:styleId="101">
    <w:name w:val="纯文本11"/>
    <w:basedOn w:val="1"/>
    <w:qFormat/>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qFormat/>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列表段落 字符"/>
    <w:link w:val="104"/>
    <w:qFormat/>
    <w:locked/>
    <w:uiPriority w:val="34"/>
    <w:rPr>
      <w:rFonts w:ascii="Calibri" w:hAnsi="Calibri"/>
      <w:kern w:val="2"/>
      <w:sz w:val="21"/>
      <w:szCs w:val="21"/>
    </w:rPr>
  </w:style>
  <w:style w:type="character" w:customStyle="1" w:styleId="106">
    <w:name w:val="题注 字符"/>
    <w:link w:val="12"/>
    <w:qFormat/>
    <w:uiPriority w:val="35"/>
    <w:rPr>
      <w:rFonts w:ascii="黑体" w:hAnsi="黑体"/>
      <w:kern w:val="2"/>
    </w:rPr>
  </w:style>
  <w:style w:type="paragraph" w:customStyle="1" w:styleId="107">
    <w:name w:val="0正文首缩2"/>
    <w:basedOn w:val="1"/>
    <w:link w:val="108"/>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uiPriority w:val="0"/>
    <w:rPr>
      <w:color w:val="000000"/>
      <w:sz w:val="24"/>
      <w:szCs w:val="28"/>
    </w:rPr>
  </w:style>
  <w:style w:type="character" w:customStyle="1" w:styleId="109">
    <w:name w:val="批注文字 字符"/>
    <w:link w:val="13"/>
    <w:uiPriority w:val="0"/>
    <w:rPr>
      <w:kern w:val="2"/>
      <w:sz w:val="21"/>
    </w:rPr>
  </w:style>
  <w:style w:type="character" w:customStyle="1" w:styleId="110">
    <w:name w:val="批注主题 字符"/>
    <w:basedOn w:val="109"/>
    <w:link w:val="26"/>
    <w:uiPriority w:val="0"/>
    <w:rPr>
      <w:kern w:val="2"/>
      <w:sz w:val="21"/>
    </w:rPr>
  </w:style>
  <w:style w:type="paragraph" w:customStyle="1" w:styleId="111">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7357F-968A-BF4F-87D7-3698F91D8D7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1304</Words>
  <Characters>7434</Characters>
  <Lines>61</Lines>
  <Paragraphs>17</Paragraphs>
  <TotalTime>78</TotalTime>
  <ScaleCrop>false</ScaleCrop>
  <LinksUpToDate>false</LinksUpToDate>
  <CharactersWithSpaces>8721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2021-09-01T07:21:00Z</dcterms:created>
  <dc:creator>zaz</dc:creator>
  <cp:lastModifiedBy>NTKO</cp:lastModifiedBy>
  <cp:lastPrinted>2017-08-17T03:17:00Z</cp:lastPrinted>
  <dcterms:modified xsi:type="dcterms:W3CDTF">2021-09-10T01:29:29Z</dcterms:modified>
  <dc:title>招标书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5A0BE32D6DD5421490C597299A62812A</vt:lpwstr>
  </property>
</Properties>
</file>